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9052" w14:textId="711E6CAB" w:rsidR="00DF6B3B" w:rsidRPr="00671C3D" w:rsidRDefault="00DF6B3B" w:rsidP="00162BD4">
      <w:pPr>
        <w:spacing w:before="100" w:beforeAutospacing="1" w:after="100" w:afterAutospacing="1"/>
        <w:jc w:val="both"/>
        <w:rPr>
          <w:rFonts w:ascii="Arial" w:eastAsia="Times New Roman" w:hAnsi="Arial" w:cs="Arial"/>
          <w:kern w:val="0"/>
          <w:sz w:val="22"/>
          <w:szCs w:val="22"/>
          <w:lang w:eastAsia="fr-CA"/>
          <w14:ligatures w14:val="none"/>
        </w:rPr>
      </w:pPr>
      <w:r w:rsidRPr="00671C3D">
        <w:rPr>
          <w:rFonts w:ascii="Arial" w:eastAsia="Times New Roman" w:hAnsi="Arial" w:cs="Arial"/>
          <w:noProof/>
          <w:kern w:val="0"/>
          <w:sz w:val="22"/>
          <w:szCs w:val="22"/>
          <w:lang w:eastAsia="fr-CA"/>
        </w:rPr>
        <w:drawing>
          <wp:inline distT="0" distB="0" distL="0" distR="0" wp14:anchorId="373BD6A1" wp14:editId="2DCAFFF2">
            <wp:extent cx="5227089" cy="7840634"/>
            <wp:effectExtent l="0" t="0" r="0" b="8255"/>
            <wp:docPr id="4971688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68875"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27089" cy="7840634"/>
                    </a:xfrm>
                    <a:prstGeom prst="rect">
                      <a:avLst/>
                    </a:prstGeom>
                  </pic:spPr>
                </pic:pic>
              </a:graphicData>
            </a:graphic>
          </wp:inline>
        </w:drawing>
      </w:r>
    </w:p>
    <w:p w14:paraId="145BF82E" w14:textId="77777777" w:rsidR="00525946" w:rsidRDefault="00525946" w:rsidP="00525946">
      <w:pPr>
        <w:spacing w:before="100" w:beforeAutospacing="1" w:after="100" w:afterAutospacing="1"/>
        <w:jc w:val="both"/>
        <w:rPr>
          <w:rFonts w:ascii="Arial" w:eastAsia="Times New Roman" w:hAnsi="Arial" w:cs="Arial"/>
          <w:kern w:val="0"/>
          <w:sz w:val="22"/>
          <w:szCs w:val="22"/>
          <w:lang w:eastAsia="fr-CA"/>
          <w14:ligatures w14:val="none"/>
        </w:rPr>
      </w:pPr>
      <w:r w:rsidRPr="00525946">
        <w:rPr>
          <w:rFonts w:ascii="Arial" w:eastAsia="Times New Roman" w:hAnsi="Arial" w:cs="Arial"/>
          <w:kern w:val="0"/>
          <w:sz w:val="22"/>
          <w:szCs w:val="22"/>
          <w:lang w:eastAsia="fr-CA"/>
          <w14:ligatures w14:val="none"/>
        </w:rPr>
        <w:t>Sous la direction de Justine Dorval, Sendy-Loo Emmanuel et Maxime Michaud</w:t>
      </w:r>
    </w:p>
    <w:p w14:paraId="0CDEDD63" w14:textId="6028D198" w:rsidR="00C003F7" w:rsidRDefault="00C003F7" w:rsidP="00525946">
      <w:pPr>
        <w:spacing w:before="100" w:beforeAutospacing="1" w:after="100" w:afterAutospacing="1"/>
        <w:jc w:val="both"/>
        <w:rPr>
          <w:rFonts w:ascii="Arial" w:eastAsia="Times New Roman" w:hAnsi="Arial" w:cs="Arial"/>
          <w:i/>
          <w:iCs/>
          <w:kern w:val="0"/>
          <w:sz w:val="22"/>
          <w:szCs w:val="22"/>
          <w:lang w:eastAsia="fr-CA"/>
          <w14:ligatures w14:val="none"/>
        </w:rPr>
      </w:pPr>
      <w:r>
        <w:rPr>
          <w:rFonts w:ascii="Arial" w:eastAsia="Times New Roman" w:hAnsi="Arial" w:cs="Arial"/>
          <w:i/>
          <w:iCs/>
          <w:kern w:val="0"/>
          <w:sz w:val="22"/>
          <w:szCs w:val="22"/>
          <w:lang w:eastAsia="fr-CA"/>
          <w14:ligatures w14:val="none"/>
        </w:rPr>
        <w:t>La version anglaise suit.</w:t>
      </w:r>
    </w:p>
    <w:p w14:paraId="5FBF843A" w14:textId="353DBDA2" w:rsidR="00525946" w:rsidRPr="00525946" w:rsidRDefault="00525946" w:rsidP="00525946">
      <w:pPr>
        <w:spacing w:before="100" w:beforeAutospacing="1" w:after="100" w:afterAutospacing="1"/>
        <w:jc w:val="both"/>
        <w:rPr>
          <w:rFonts w:ascii="Arial" w:eastAsia="Times New Roman" w:hAnsi="Arial" w:cs="Arial"/>
          <w:kern w:val="0"/>
          <w:sz w:val="22"/>
          <w:szCs w:val="22"/>
          <w:lang w:eastAsia="fr-CA"/>
          <w14:ligatures w14:val="none"/>
        </w:rPr>
      </w:pPr>
      <w:r w:rsidRPr="00525946">
        <w:rPr>
          <w:rFonts w:ascii="Arial" w:eastAsia="Times New Roman" w:hAnsi="Arial" w:cs="Arial"/>
          <w:i/>
          <w:iCs/>
          <w:kern w:val="0"/>
          <w:sz w:val="22"/>
          <w:szCs w:val="22"/>
          <w:lang w:eastAsia="fr-CA"/>
          <w14:ligatures w14:val="none"/>
        </w:rPr>
        <w:lastRenderedPageBreak/>
        <w:t>Afin de réduire les barrières à l’accessibilité</w:t>
      </w:r>
      <w:r>
        <w:rPr>
          <w:rFonts w:ascii="Arial" w:eastAsia="Times New Roman" w:hAnsi="Arial" w:cs="Arial"/>
          <w:i/>
          <w:iCs/>
          <w:kern w:val="0"/>
          <w:sz w:val="22"/>
          <w:szCs w:val="22"/>
          <w:lang w:eastAsia="fr-CA"/>
          <w14:ligatures w14:val="none"/>
        </w:rPr>
        <w:t xml:space="preserve"> de la publication scientifique</w:t>
      </w:r>
      <w:r w:rsidRPr="00525946">
        <w:rPr>
          <w:rFonts w:ascii="Arial" w:eastAsia="Times New Roman" w:hAnsi="Arial" w:cs="Arial"/>
          <w:i/>
          <w:iCs/>
          <w:kern w:val="0"/>
          <w:sz w:val="22"/>
          <w:szCs w:val="22"/>
          <w:lang w:eastAsia="fr-CA"/>
          <w14:ligatures w14:val="none"/>
        </w:rPr>
        <w:t>, ce numéro de la revue respecte le standard WCAG 2.1 et propose des descriptions alternatives des tableaux et des illustrations</w:t>
      </w:r>
      <w:r>
        <w:rPr>
          <w:rFonts w:ascii="Arial" w:eastAsia="Times New Roman" w:hAnsi="Arial" w:cs="Arial"/>
          <w:i/>
          <w:iCs/>
          <w:kern w:val="0"/>
          <w:sz w:val="22"/>
          <w:szCs w:val="22"/>
          <w:lang w:eastAsia="fr-CA"/>
          <w14:ligatures w14:val="none"/>
        </w:rPr>
        <w:t xml:space="preserve"> (version </w:t>
      </w:r>
      <w:r w:rsidR="008758A5">
        <w:rPr>
          <w:rFonts w:ascii="Arial" w:eastAsia="Times New Roman" w:hAnsi="Arial" w:cs="Arial"/>
          <w:i/>
          <w:iCs/>
          <w:kern w:val="0"/>
          <w:sz w:val="22"/>
          <w:szCs w:val="22"/>
          <w:lang w:eastAsia="fr-CA"/>
          <w14:ligatures w14:val="none"/>
        </w:rPr>
        <w:t xml:space="preserve">sur </w:t>
      </w:r>
      <w:r w:rsidR="008816D7">
        <w:rPr>
          <w:rFonts w:ascii="Arial" w:eastAsia="Times New Roman" w:hAnsi="Arial" w:cs="Arial"/>
          <w:i/>
          <w:iCs/>
          <w:kern w:val="0"/>
          <w:sz w:val="22"/>
          <w:szCs w:val="22"/>
          <w:lang w:eastAsia="fr-CA"/>
          <w14:ligatures w14:val="none"/>
        </w:rPr>
        <w:t xml:space="preserve">HTML sur </w:t>
      </w:r>
      <w:r w:rsidR="008758A5">
        <w:rPr>
          <w:rFonts w:ascii="Arial" w:eastAsia="Times New Roman" w:hAnsi="Arial" w:cs="Arial"/>
          <w:i/>
          <w:iCs/>
          <w:kern w:val="0"/>
          <w:sz w:val="22"/>
          <w:szCs w:val="22"/>
          <w:lang w:eastAsia="fr-CA"/>
          <w14:ligatures w14:val="none"/>
        </w:rPr>
        <w:t>Érudit)</w:t>
      </w:r>
      <w:r w:rsidRPr="00525946">
        <w:rPr>
          <w:rFonts w:ascii="Arial" w:eastAsia="Times New Roman" w:hAnsi="Arial" w:cs="Arial"/>
          <w:i/>
          <w:iCs/>
          <w:kern w:val="0"/>
          <w:sz w:val="22"/>
          <w:szCs w:val="22"/>
          <w:lang w:eastAsia="fr-CA"/>
          <w14:ligatures w14:val="none"/>
        </w:rPr>
        <w:t>.</w:t>
      </w:r>
    </w:p>
    <w:p w14:paraId="274CB6C9" w14:textId="58B91CC6" w:rsidR="00525946" w:rsidRPr="00525946" w:rsidRDefault="00525946" w:rsidP="00525946">
      <w:pPr>
        <w:spacing w:before="100" w:beforeAutospacing="1" w:after="100" w:afterAutospacing="1"/>
        <w:jc w:val="both"/>
        <w:rPr>
          <w:rFonts w:ascii="Arial" w:eastAsia="Times New Roman" w:hAnsi="Arial" w:cs="Arial"/>
          <w:kern w:val="0"/>
          <w:sz w:val="22"/>
          <w:szCs w:val="22"/>
          <w:lang w:eastAsia="fr-CA"/>
          <w14:ligatures w14:val="none"/>
        </w:rPr>
      </w:pPr>
      <w:r w:rsidRPr="00525946">
        <w:rPr>
          <w:rFonts w:ascii="Arial" w:eastAsia="Times New Roman" w:hAnsi="Arial" w:cs="Arial"/>
          <w:kern w:val="0"/>
          <w:sz w:val="22"/>
          <w:szCs w:val="22"/>
          <w:lang w:eastAsia="fr-CA"/>
          <w14:ligatures w14:val="none"/>
        </w:rPr>
        <w:t xml:space="preserve">Ce dossier thématique de la revue </w:t>
      </w:r>
      <w:r w:rsidRPr="00525946">
        <w:rPr>
          <w:rFonts w:ascii="Arial" w:eastAsia="Times New Roman" w:hAnsi="Arial" w:cs="Arial"/>
          <w:i/>
          <w:iCs/>
          <w:kern w:val="0"/>
          <w:sz w:val="22"/>
          <w:szCs w:val="22"/>
          <w:lang w:eastAsia="fr-CA"/>
          <w14:ligatures w14:val="none"/>
        </w:rPr>
        <w:t>Cinémas</w:t>
      </w:r>
      <w:r w:rsidRPr="00525946">
        <w:rPr>
          <w:rFonts w:ascii="Arial" w:eastAsia="Times New Roman" w:hAnsi="Arial" w:cs="Arial"/>
          <w:kern w:val="0"/>
          <w:sz w:val="22"/>
          <w:szCs w:val="22"/>
          <w:lang w:eastAsia="fr-CA"/>
          <w14:ligatures w14:val="none"/>
        </w:rPr>
        <w:t>,</w:t>
      </w:r>
      <w:r w:rsidRPr="00525946">
        <w:rPr>
          <w:rFonts w:ascii="Arial" w:eastAsia="Times New Roman" w:hAnsi="Arial" w:cs="Arial"/>
          <w:b/>
          <w:bCs/>
          <w:kern w:val="0"/>
          <w:sz w:val="22"/>
          <w:szCs w:val="22"/>
          <w:lang w:eastAsia="fr-CA"/>
          <w14:ligatures w14:val="none"/>
        </w:rPr>
        <w:t xml:space="preserve"> </w:t>
      </w:r>
      <w:r w:rsidRPr="00525946">
        <w:rPr>
          <w:rFonts w:ascii="Arial" w:eastAsia="Times New Roman" w:hAnsi="Arial" w:cs="Arial"/>
          <w:kern w:val="0"/>
          <w:sz w:val="22"/>
          <w:szCs w:val="22"/>
          <w:lang w:eastAsia="fr-CA"/>
          <w14:ligatures w14:val="none"/>
        </w:rPr>
        <w:t>intitulé</w:t>
      </w:r>
      <w:r w:rsidRPr="00525946">
        <w:rPr>
          <w:rFonts w:ascii="Arial" w:eastAsia="Times New Roman" w:hAnsi="Arial" w:cs="Arial"/>
          <w:b/>
          <w:bCs/>
          <w:kern w:val="0"/>
          <w:sz w:val="22"/>
          <w:szCs w:val="22"/>
          <w:lang w:eastAsia="fr-CA"/>
          <w14:ligatures w14:val="none"/>
        </w:rPr>
        <w:t xml:space="preserve"> </w:t>
      </w:r>
      <w:r w:rsidRPr="00525946">
        <w:rPr>
          <w:rFonts w:ascii="Arial" w:eastAsia="Times New Roman" w:hAnsi="Arial" w:cs="Arial"/>
          <w:b/>
          <w:bCs/>
          <w:i/>
          <w:iCs/>
          <w:kern w:val="0"/>
          <w:sz w:val="22"/>
          <w:szCs w:val="22"/>
          <w:lang w:eastAsia="fr-CA"/>
          <w14:ligatures w14:val="none"/>
        </w:rPr>
        <w:t>Sensorialités</w:t>
      </w:r>
      <w:r w:rsidR="00C003F7">
        <w:rPr>
          <w:rFonts w:ascii="Arial" w:eastAsia="Times New Roman" w:hAnsi="Arial" w:cs="Arial"/>
          <w:b/>
          <w:bCs/>
          <w:i/>
          <w:iCs/>
          <w:kern w:val="0"/>
          <w:sz w:val="22"/>
          <w:szCs w:val="22"/>
          <w:lang w:eastAsia="fr-CA"/>
          <w14:ligatures w14:val="none"/>
        </w:rPr>
        <w:t> </w:t>
      </w:r>
      <w:r w:rsidRPr="00525946">
        <w:rPr>
          <w:rFonts w:ascii="Arial" w:eastAsia="Times New Roman" w:hAnsi="Arial" w:cs="Arial"/>
          <w:b/>
          <w:bCs/>
          <w:i/>
          <w:iCs/>
          <w:kern w:val="0"/>
          <w:sz w:val="22"/>
          <w:szCs w:val="22"/>
          <w:lang w:eastAsia="fr-CA"/>
          <w14:ligatures w14:val="none"/>
        </w:rPr>
        <w:t>: diversité capacitaire et cinéma</w:t>
      </w:r>
      <w:r w:rsidRPr="00525946">
        <w:rPr>
          <w:rFonts w:ascii="Arial" w:eastAsia="Times New Roman" w:hAnsi="Arial" w:cs="Arial"/>
          <w:kern w:val="0"/>
          <w:sz w:val="22"/>
          <w:szCs w:val="22"/>
          <w:lang w:eastAsia="fr-CA"/>
          <w14:ligatures w14:val="none"/>
        </w:rPr>
        <w:t>, explore les multiples manières de percevoir, sentir et habiter le monde par le cinéma. Considérant la perception non comme simple réception de stimuli, mais comme un acte incarné et situé, il interroge la manière dont le cinéma – art intrinsèquement sensoriel – peut rendre visibles et partageables des expériences perceptives issues de la diversité capacitaire.</w:t>
      </w:r>
    </w:p>
    <w:p w14:paraId="450CF33B" w14:textId="40A8890F" w:rsidR="00525946" w:rsidRPr="00525946" w:rsidRDefault="00525946" w:rsidP="00525946">
      <w:pPr>
        <w:spacing w:before="100" w:beforeAutospacing="1" w:after="100" w:afterAutospacing="1"/>
        <w:jc w:val="both"/>
        <w:rPr>
          <w:rFonts w:ascii="Arial" w:eastAsia="Times New Roman" w:hAnsi="Arial" w:cs="Arial"/>
          <w:kern w:val="0"/>
          <w:sz w:val="22"/>
          <w:szCs w:val="22"/>
          <w:lang w:eastAsia="fr-CA"/>
          <w14:ligatures w14:val="none"/>
        </w:rPr>
      </w:pPr>
      <w:r w:rsidRPr="00525946">
        <w:rPr>
          <w:rFonts w:ascii="Arial" w:eastAsia="Times New Roman" w:hAnsi="Arial" w:cs="Arial"/>
          <w:kern w:val="0"/>
          <w:sz w:val="22"/>
          <w:szCs w:val="22"/>
          <w:lang w:eastAsia="fr-CA"/>
          <w14:ligatures w14:val="none"/>
        </w:rPr>
        <w:t xml:space="preserve">Les contributions réunies s’attachent à repenser les liens entre perception, création et accessibilité à partir de démarches ancrées dans l’expérience. Dans une perspective phénoménologique et politique, </w:t>
      </w:r>
      <w:r w:rsidRPr="00525946">
        <w:rPr>
          <w:rFonts w:ascii="Arial" w:eastAsia="Times New Roman" w:hAnsi="Arial" w:cs="Arial"/>
          <w:b/>
          <w:bCs/>
          <w:kern w:val="0"/>
          <w:sz w:val="22"/>
          <w:szCs w:val="22"/>
          <w:lang w:eastAsia="fr-CA"/>
          <w14:ligatures w14:val="none"/>
        </w:rPr>
        <w:t>Tyson Wils</w:t>
      </w:r>
      <w:r w:rsidRPr="00525946">
        <w:rPr>
          <w:rFonts w:ascii="Arial" w:eastAsia="Times New Roman" w:hAnsi="Arial" w:cs="Arial"/>
          <w:kern w:val="0"/>
          <w:sz w:val="22"/>
          <w:szCs w:val="22"/>
          <w:lang w:eastAsia="fr-CA"/>
          <w14:ligatures w14:val="none"/>
        </w:rPr>
        <w:t xml:space="preserve"> revisite le cinéma de Werner Herzog à travers les notions d’</w:t>
      </w:r>
      <w:r w:rsidRPr="00525946">
        <w:rPr>
          <w:rFonts w:ascii="Arial" w:eastAsia="Times New Roman" w:hAnsi="Arial" w:cs="Arial"/>
          <w:i/>
          <w:iCs/>
          <w:kern w:val="0"/>
          <w:sz w:val="22"/>
          <w:szCs w:val="22"/>
          <w:lang w:eastAsia="fr-CA"/>
          <w14:ligatures w14:val="none"/>
        </w:rPr>
        <w:t>Umwelt</w:t>
      </w:r>
      <w:r w:rsidRPr="00525946">
        <w:rPr>
          <w:rFonts w:ascii="Arial" w:eastAsia="Times New Roman" w:hAnsi="Arial" w:cs="Arial"/>
          <w:kern w:val="0"/>
          <w:sz w:val="22"/>
          <w:szCs w:val="22"/>
          <w:lang w:eastAsia="fr-CA"/>
          <w14:ligatures w14:val="none"/>
        </w:rPr>
        <w:t xml:space="preserve"> et de réalisme perceptif, proposant de comprendre le cinéma comme un espace de coexistence entre milieux sensoriels. </w:t>
      </w:r>
      <w:r w:rsidRPr="00525946">
        <w:rPr>
          <w:rFonts w:ascii="Arial" w:eastAsia="Times New Roman" w:hAnsi="Arial" w:cs="Arial"/>
          <w:b/>
          <w:bCs/>
          <w:kern w:val="0"/>
          <w:sz w:val="22"/>
          <w:szCs w:val="22"/>
          <w:lang w:eastAsia="fr-CA"/>
          <w14:ligatures w14:val="none"/>
        </w:rPr>
        <w:t>Véro Leduc</w:t>
      </w:r>
      <w:r w:rsidRPr="00525946">
        <w:rPr>
          <w:rFonts w:ascii="Arial" w:eastAsia="Times New Roman" w:hAnsi="Arial" w:cs="Arial"/>
          <w:kern w:val="0"/>
          <w:sz w:val="22"/>
          <w:szCs w:val="22"/>
          <w:lang w:eastAsia="fr-CA"/>
          <w14:ligatures w14:val="none"/>
        </w:rPr>
        <w:t xml:space="preserve"> signe un texte autoréflexif issu d’une démarche de recherche-création autour de la </w:t>
      </w:r>
      <w:proofErr w:type="spellStart"/>
      <w:r w:rsidRPr="00525946">
        <w:rPr>
          <w:rFonts w:ascii="Arial" w:eastAsia="Times New Roman" w:hAnsi="Arial" w:cs="Arial"/>
          <w:kern w:val="0"/>
          <w:sz w:val="22"/>
          <w:szCs w:val="22"/>
          <w:lang w:eastAsia="fr-CA"/>
          <w14:ligatures w14:val="none"/>
        </w:rPr>
        <w:t>sourditude</w:t>
      </w:r>
      <w:proofErr w:type="spellEnd"/>
      <w:r w:rsidRPr="00525946">
        <w:rPr>
          <w:rFonts w:ascii="Arial" w:eastAsia="Times New Roman" w:hAnsi="Arial" w:cs="Arial"/>
          <w:kern w:val="0"/>
          <w:sz w:val="22"/>
          <w:szCs w:val="22"/>
          <w:lang w:eastAsia="fr-CA"/>
          <w14:ligatures w14:val="none"/>
        </w:rPr>
        <w:t xml:space="preserve">, où la musique signée et la langue des signes deviennent des formes visuelles d’écoute et de partage du sensible. </w:t>
      </w:r>
      <w:r w:rsidRPr="00525946">
        <w:rPr>
          <w:rFonts w:ascii="Arial" w:eastAsia="Times New Roman" w:hAnsi="Arial" w:cs="Arial"/>
          <w:b/>
          <w:bCs/>
          <w:kern w:val="0"/>
          <w:sz w:val="22"/>
          <w:szCs w:val="22"/>
          <w:lang w:eastAsia="fr-CA"/>
          <w14:ligatures w14:val="none"/>
        </w:rPr>
        <w:t>Alice Guilbert</w:t>
      </w:r>
      <w:r w:rsidRPr="00525946">
        <w:rPr>
          <w:rFonts w:ascii="Arial" w:eastAsia="Times New Roman" w:hAnsi="Arial" w:cs="Arial"/>
          <w:kern w:val="0"/>
          <w:sz w:val="22"/>
          <w:szCs w:val="22"/>
          <w:lang w:eastAsia="fr-CA"/>
          <w14:ligatures w14:val="none"/>
        </w:rPr>
        <w:t xml:space="preserve"> et </w:t>
      </w:r>
      <w:r w:rsidRPr="00525946">
        <w:rPr>
          <w:rFonts w:ascii="Arial" w:eastAsia="Times New Roman" w:hAnsi="Arial" w:cs="Arial"/>
          <w:b/>
          <w:bCs/>
          <w:kern w:val="0"/>
          <w:sz w:val="22"/>
          <w:szCs w:val="22"/>
          <w:lang w:eastAsia="fr-CA"/>
          <w14:ligatures w14:val="none"/>
        </w:rPr>
        <w:t>Santiago Hidalgo</w:t>
      </w:r>
      <w:r w:rsidRPr="00525946">
        <w:rPr>
          <w:rFonts w:ascii="Arial" w:eastAsia="Times New Roman" w:hAnsi="Arial" w:cs="Arial"/>
          <w:kern w:val="0"/>
          <w:sz w:val="22"/>
          <w:szCs w:val="22"/>
          <w:lang w:eastAsia="fr-CA"/>
          <w14:ligatures w14:val="none"/>
        </w:rPr>
        <w:t>, pour leur part, examinent le phénomène de l’ASMR comme dispositif esthétique à potentiel thérapeutique</w:t>
      </w:r>
      <w:r w:rsidR="00C003F7">
        <w:rPr>
          <w:rFonts w:ascii="Arial" w:eastAsia="Times New Roman" w:hAnsi="Arial" w:cs="Arial"/>
          <w:kern w:val="0"/>
          <w:sz w:val="22"/>
          <w:szCs w:val="22"/>
          <w:lang w:eastAsia="fr-CA"/>
          <w14:ligatures w14:val="none"/>
        </w:rPr>
        <w:t> </w:t>
      </w:r>
      <w:r w:rsidRPr="00525946">
        <w:rPr>
          <w:rFonts w:ascii="Arial" w:eastAsia="Times New Roman" w:hAnsi="Arial" w:cs="Arial"/>
          <w:kern w:val="0"/>
          <w:sz w:val="22"/>
          <w:szCs w:val="22"/>
          <w:lang w:eastAsia="fr-CA"/>
          <w14:ligatures w14:val="none"/>
        </w:rPr>
        <w:t xml:space="preserve">: leurs analyses articulent les sciences cognitives et les études médiatiques afin d’explorer la potentialité d’une véritable </w:t>
      </w:r>
      <w:r w:rsidRPr="00525946">
        <w:rPr>
          <w:rFonts w:ascii="Arial" w:eastAsia="Times New Roman" w:hAnsi="Arial" w:cs="Arial"/>
          <w:i/>
          <w:iCs/>
          <w:kern w:val="0"/>
          <w:sz w:val="22"/>
          <w:szCs w:val="22"/>
          <w:lang w:eastAsia="fr-CA"/>
          <w14:ligatures w14:val="none"/>
        </w:rPr>
        <w:t xml:space="preserve">ciné-thérapie, </w:t>
      </w:r>
      <w:r w:rsidRPr="00525946">
        <w:rPr>
          <w:rFonts w:ascii="Arial" w:eastAsia="Times New Roman" w:hAnsi="Arial" w:cs="Arial"/>
          <w:kern w:val="0"/>
          <w:sz w:val="22"/>
          <w:szCs w:val="22"/>
          <w:lang w:eastAsia="fr-CA"/>
          <w14:ligatures w14:val="none"/>
        </w:rPr>
        <w:t xml:space="preserve">où le corps devient instrument d’écoute et de résonance. </w:t>
      </w:r>
      <w:r w:rsidRPr="00525946">
        <w:rPr>
          <w:rFonts w:ascii="Arial" w:eastAsia="Times New Roman" w:hAnsi="Arial" w:cs="Arial"/>
          <w:b/>
          <w:bCs/>
          <w:kern w:val="0"/>
          <w:sz w:val="22"/>
          <w:szCs w:val="22"/>
          <w:lang w:eastAsia="fr-CA"/>
          <w14:ligatures w14:val="none"/>
        </w:rPr>
        <w:t>Floriane Bardini</w:t>
      </w:r>
      <w:r w:rsidRPr="00525946">
        <w:rPr>
          <w:rFonts w:ascii="Arial" w:eastAsia="Times New Roman" w:hAnsi="Arial" w:cs="Arial"/>
          <w:kern w:val="0"/>
          <w:sz w:val="22"/>
          <w:szCs w:val="22"/>
          <w:lang w:eastAsia="fr-CA"/>
          <w14:ligatures w14:val="none"/>
        </w:rPr>
        <w:t xml:space="preserve"> montre que l’audiodescription, loin d’être un simple outil technique, peut devenir un geste créatif et interprétatif capable de restituer la charge émotionnelle et stylistique d’un film. </w:t>
      </w:r>
      <w:r w:rsidRPr="00525946">
        <w:rPr>
          <w:rFonts w:ascii="Arial" w:eastAsia="Times New Roman" w:hAnsi="Arial" w:cs="Arial"/>
          <w:b/>
          <w:bCs/>
          <w:kern w:val="0"/>
          <w:sz w:val="22"/>
          <w:szCs w:val="22"/>
          <w:lang w:eastAsia="fr-CA"/>
          <w14:ligatures w14:val="none"/>
        </w:rPr>
        <w:t>Lisa Mélinand</w:t>
      </w:r>
      <w:r w:rsidRPr="00525946">
        <w:rPr>
          <w:rFonts w:ascii="Arial" w:eastAsia="Times New Roman" w:hAnsi="Arial" w:cs="Arial"/>
          <w:kern w:val="0"/>
          <w:sz w:val="22"/>
          <w:szCs w:val="22"/>
          <w:lang w:eastAsia="fr-CA"/>
          <w14:ligatures w14:val="none"/>
        </w:rPr>
        <w:t xml:space="preserve"> réfléchit à la promesse d’un streaming universellement accessible, en interrogeant les obstacles techniques, sociaux et écologiques liés aux plateformes numériques. Enfin, ce dossier s’accompagne, pour la première fois au sein de la revue </w:t>
      </w:r>
      <w:r w:rsidRPr="00525946">
        <w:rPr>
          <w:rFonts w:ascii="Arial" w:eastAsia="Times New Roman" w:hAnsi="Arial" w:cs="Arial"/>
          <w:i/>
          <w:iCs/>
          <w:kern w:val="0"/>
          <w:sz w:val="22"/>
          <w:szCs w:val="22"/>
          <w:lang w:eastAsia="fr-CA"/>
          <w14:ligatures w14:val="none"/>
        </w:rPr>
        <w:t>Cinémas</w:t>
      </w:r>
      <w:r w:rsidRPr="00525946">
        <w:rPr>
          <w:rFonts w:ascii="Arial" w:eastAsia="Times New Roman" w:hAnsi="Arial" w:cs="Arial"/>
          <w:kern w:val="0"/>
          <w:sz w:val="22"/>
          <w:szCs w:val="22"/>
          <w:lang w:eastAsia="fr-CA"/>
          <w14:ligatures w14:val="none"/>
        </w:rPr>
        <w:t>, d’un contenu audio</w:t>
      </w:r>
      <w:r w:rsidR="00C003F7">
        <w:rPr>
          <w:rFonts w:ascii="Arial" w:eastAsia="Times New Roman" w:hAnsi="Arial" w:cs="Arial"/>
          <w:kern w:val="0"/>
          <w:sz w:val="22"/>
          <w:szCs w:val="22"/>
          <w:lang w:eastAsia="fr-CA"/>
          <w14:ligatures w14:val="none"/>
        </w:rPr>
        <w:t> </w:t>
      </w:r>
      <w:r w:rsidRPr="00525946">
        <w:rPr>
          <w:rFonts w:ascii="Arial" w:eastAsia="Times New Roman" w:hAnsi="Arial" w:cs="Arial"/>
          <w:kern w:val="0"/>
          <w:sz w:val="22"/>
          <w:szCs w:val="22"/>
          <w:lang w:eastAsia="fr-CA"/>
          <w14:ligatures w14:val="none"/>
        </w:rPr>
        <w:t xml:space="preserve">: un entretien avec le cinéaste-chercheur </w:t>
      </w:r>
      <w:r w:rsidRPr="00525946">
        <w:rPr>
          <w:rFonts w:ascii="Arial" w:eastAsia="Times New Roman" w:hAnsi="Arial" w:cs="Arial"/>
          <w:b/>
          <w:bCs/>
          <w:kern w:val="0"/>
          <w:sz w:val="22"/>
          <w:szCs w:val="22"/>
          <w:lang w:eastAsia="fr-CA"/>
          <w14:ligatures w14:val="none"/>
        </w:rPr>
        <w:t>Steven Eastwood</w:t>
      </w:r>
      <w:r w:rsidRPr="00525946">
        <w:rPr>
          <w:rFonts w:ascii="Arial" w:eastAsia="Times New Roman" w:hAnsi="Arial" w:cs="Arial"/>
          <w:kern w:val="0"/>
          <w:sz w:val="22"/>
          <w:szCs w:val="22"/>
          <w:lang w:eastAsia="fr-CA"/>
          <w14:ligatures w14:val="none"/>
        </w:rPr>
        <w:t xml:space="preserve">. </w:t>
      </w:r>
      <w:r w:rsidRPr="00525946">
        <w:rPr>
          <w:rFonts w:ascii="Arial" w:eastAsia="Times New Roman" w:hAnsi="Arial" w:cs="Arial"/>
          <w:b/>
          <w:bCs/>
          <w:kern w:val="0"/>
          <w:sz w:val="22"/>
          <w:szCs w:val="22"/>
          <w:lang w:eastAsia="fr-CA"/>
          <w14:ligatures w14:val="none"/>
        </w:rPr>
        <w:t>Justine Dorval et Maxime Michaud</w:t>
      </w:r>
      <w:r w:rsidRPr="00525946">
        <w:rPr>
          <w:rFonts w:ascii="Arial" w:eastAsia="Times New Roman" w:hAnsi="Arial" w:cs="Arial"/>
          <w:kern w:val="0"/>
          <w:sz w:val="22"/>
          <w:szCs w:val="22"/>
          <w:lang w:eastAsia="fr-CA"/>
          <w14:ligatures w14:val="none"/>
        </w:rPr>
        <w:t xml:space="preserve"> explorent avec lui la genèse collaborative du film </w:t>
      </w:r>
      <w:r w:rsidRPr="00525946">
        <w:rPr>
          <w:rFonts w:ascii="Arial" w:eastAsia="Times New Roman" w:hAnsi="Arial" w:cs="Arial"/>
          <w:i/>
          <w:iCs/>
          <w:kern w:val="0"/>
          <w:sz w:val="22"/>
          <w:szCs w:val="22"/>
          <w:lang w:eastAsia="fr-CA"/>
          <w14:ligatures w14:val="none"/>
        </w:rPr>
        <w:t xml:space="preserve">The </w:t>
      </w:r>
      <w:proofErr w:type="spellStart"/>
      <w:r w:rsidRPr="00525946">
        <w:rPr>
          <w:rFonts w:ascii="Arial" w:eastAsia="Times New Roman" w:hAnsi="Arial" w:cs="Arial"/>
          <w:i/>
          <w:iCs/>
          <w:kern w:val="0"/>
          <w:sz w:val="22"/>
          <w:szCs w:val="22"/>
          <w:lang w:eastAsia="fr-CA"/>
          <w14:ligatures w14:val="none"/>
        </w:rPr>
        <w:t>Stimming</w:t>
      </w:r>
      <w:proofErr w:type="spellEnd"/>
      <w:r w:rsidRPr="00525946">
        <w:rPr>
          <w:rFonts w:ascii="Arial" w:eastAsia="Times New Roman" w:hAnsi="Arial" w:cs="Arial"/>
          <w:i/>
          <w:iCs/>
          <w:kern w:val="0"/>
          <w:sz w:val="22"/>
          <w:szCs w:val="22"/>
          <w:lang w:eastAsia="fr-CA"/>
          <w14:ligatures w14:val="none"/>
        </w:rPr>
        <w:t xml:space="preserve"> Pool</w:t>
      </w:r>
      <w:r w:rsidRPr="00525946">
        <w:rPr>
          <w:rFonts w:ascii="Arial" w:eastAsia="Times New Roman" w:hAnsi="Arial" w:cs="Arial"/>
          <w:kern w:val="0"/>
          <w:sz w:val="22"/>
          <w:szCs w:val="22"/>
          <w:lang w:eastAsia="fr-CA"/>
          <w14:ligatures w14:val="none"/>
        </w:rPr>
        <w:t xml:space="preserve"> (2024) et la notion de « caméra autistique » que celui-ci propulse, reconfigurant la relation entre regard, rythme et sensorialité.</w:t>
      </w:r>
    </w:p>
    <w:p w14:paraId="3D563CA3" w14:textId="77777777" w:rsidR="00525946" w:rsidRPr="00525946" w:rsidRDefault="00525946" w:rsidP="00525946">
      <w:pPr>
        <w:spacing w:before="100" w:beforeAutospacing="1" w:after="100" w:afterAutospacing="1"/>
        <w:jc w:val="both"/>
        <w:rPr>
          <w:rFonts w:ascii="Arial" w:eastAsia="Times New Roman" w:hAnsi="Arial" w:cs="Arial"/>
          <w:kern w:val="0"/>
          <w:sz w:val="22"/>
          <w:szCs w:val="22"/>
          <w:lang w:eastAsia="fr-CA"/>
          <w14:ligatures w14:val="none"/>
        </w:rPr>
      </w:pPr>
      <w:r w:rsidRPr="00525946">
        <w:rPr>
          <w:rFonts w:ascii="Arial" w:eastAsia="Times New Roman" w:hAnsi="Arial" w:cs="Arial"/>
          <w:kern w:val="0"/>
          <w:sz w:val="22"/>
          <w:szCs w:val="22"/>
          <w:lang w:eastAsia="fr-CA"/>
          <w14:ligatures w14:val="none"/>
        </w:rPr>
        <w:t>Croisant études cinématographiques, recherches-création et approches capacitaires, ce dossier ouvre un espace critique et poétique où le cinéma devient à la fois laboratoire du sensible et terrain d’émancipation perceptive, soit un art de la différence, du contact et de la résonance partagée.</w:t>
      </w:r>
    </w:p>
    <w:p w14:paraId="3061056B" w14:textId="6521D0B4" w:rsidR="00525946" w:rsidRPr="00525946" w:rsidRDefault="00525946" w:rsidP="00525946">
      <w:pPr>
        <w:spacing w:before="100" w:beforeAutospacing="1" w:after="100" w:afterAutospacing="1"/>
        <w:rPr>
          <w:rFonts w:ascii="Arial" w:eastAsia="Times New Roman" w:hAnsi="Arial" w:cs="Arial"/>
          <w:kern w:val="0"/>
          <w:sz w:val="22"/>
          <w:szCs w:val="22"/>
          <w:lang w:eastAsia="fr-CA"/>
          <w14:ligatures w14:val="none"/>
        </w:rPr>
      </w:pPr>
      <w:r w:rsidRPr="00525946">
        <w:rPr>
          <w:rFonts w:ascii="Arial" w:eastAsia="Times New Roman" w:hAnsi="Arial" w:cs="Arial"/>
          <w:b/>
          <w:bCs/>
          <w:kern w:val="0"/>
          <w:sz w:val="22"/>
          <w:szCs w:val="22"/>
          <w:lang w:eastAsia="fr-CA"/>
          <w14:ligatures w14:val="none"/>
        </w:rPr>
        <w:t>Avec les contributions de</w:t>
      </w:r>
      <w:r w:rsidRPr="00525946">
        <w:rPr>
          <w:rFonts w:ascii="Arial" w:eastAsia="Times New Roman" w:hAnsi="Arial" w:cs="Arial"/>
          <w:b/>
          <w:bCs/>
          <w:kern w:val="0"/>
          <w:sz w:val="22"/>
          <w:szCs w:val="22"/>
          <w:lang w:eastAsia="fr-CA"/>
          <w14:ligatures w14:val="none"/>
        </w:rPr>
        <w:br/>
      </w:r>
      <w:r w:rsidRPr="00525946">
        <w:rPr>
          <w:rFonts w:ascii="Arial" w:eastAsia="Times New Roman" w:hAnsi="Arial" w:cs="Arial"/>
          <w:kern w:val="0"/>
          <w:sz w:val="22"/>
          <w:szCs w:val="22"/>
          <w:lang w:eastAsia="fr-CA"/>
          <w14:ligatures w14:val="none"/>
        </w:rPr>
        <w:t>Tyson Wils, Véro Leduc, Alice Guilbert, Santiago Hidalgo, Floriane Bardini, Lisa Mélinand, Steven Eastwood, Justine Dorval et Maxime Michaud</w:t>
      </w:r>
      <w:r w:rsidR="00E77BA8">
        <w:rPr>
          <w:rFonts w:ascii="Arial" w:eastAsia="Times New Roman" w:hAnsi="Arial" w:cs="Arial"/>
          <w:kern w:val="0"/>
          <w:sz w:val="22"/>
          <w:szCs w:val="22"/>
          <w:lang w:eastAsia="fr-CA"/>
          <w14:ligatures w14:val="none"/>
        </w:rPr>
        <w:t>.</w:t>
      </w:r>
    </w:p>
    <w:p w14:paraId="27CC1476" w14:textId="0A58DCE6" w:rsidR="00C003F7" w:rsidRDefault="00525946" w:rsidP="00525946">
      <w:pPr>
        <w:spacing w:before="100" w:beforeAutospacing="1" w:after="100" w:afterAutospacing="1"/>
        <w:rPr>
          <w:rFonts w:ascii="Arial" w:eastAsia="Times New Roman" w:hAnsi="Arial" w:cs="Arial"/>
          <w:kern w:val="0"/>
          <w:sz w:val="22"/>
          <w:szCs w:val="22"/>
          <w:lang w:eastAsia="fr-CA"/>
          <w14:ligatures w14:val="none"/>
        </w:rPr>
      </w:pPr>
      <w:r w:rsidRPr="00525946">
        <w:rPr>
          <w:rFonts w:ascii="Arial" w:eastAsia="Times New Roman" w:hAnsi="Arial" w:cs="Arial"/>
          <w:b/>
          <w:bCs/>
          <w:kern w:val="0"/>
          <w:sz w:val="22"/>
          <w:szCs w:val="22"/>
          <w:lang w:eastAsia="fr-CA"/>
          <w14:ligatures w14:val="none"/>
        </w:rPr>
        <w:t xml:space="preserve">Hors </w:t>
      </w:r>
      <w:r w:rsidR="00BA503F">
        <w:rPr>
          <w:rFonts w:ascii="Arial" w:eastAsia="Times New Roman" w:hAnsi="Arial" w:cs="Arial"/>
          <w:b/>
          <w:bCs/>
          <w:kern w:val="0"/>
          <w:sz w:val="22"/>
          <w:szCs w:val="22"/>
          <w:lang w:eastAsia="fr-CA"/>
          <w14:ligatures w14:val="none"/>
        </w:rPr>
        <w:t>d</w:t>
      </w:r>
      <w:r w:rsidRPr="00525946">
        <w:rPr>
          <w:rFonts w:ascii="Arial" w:eastAsia="Times New Roman" w:hAnsi="Arial" w:cs="Arial"/>
          <w:b/>
          <w:bCs/>
          <w:kern w:val="0"/>
          <w:sz w:val="22"/>
          <w:szCs w:val="22"/>
          <w:lang w:eastAsia="fr-CA"/>
          <w14:ligatures w14:val="none"/>
        </w:rPr>
        <w:t>ossier</w:t>
      </w:r>
      <w:r w:rsidRPr="00525946">
        <w:rPr>
          <w:rFonts w:ascii="Arial" w:eastAsia="Times New Roman" w:hAnsi="Arial" w:cs="Arial"/>
          <w:b/>
          <w:bCs/>
          <w:kern w:val="0"/>
          <w:sz w:val="22"/>
          <w:szCs w:val="22"/>
          <w:lang w:eastAsia="fr-CA"/>
          <w14:ligatures w14:val="none"/>
        </w:rPr>
        <w:br/>
      </w:r>
      <w:r w:rsidRPr="00525946">
        <w:rPr>
          <w:rFonts w:ascii="Arial" w:eastAsia="Times New Roman" w:hAnsi="Arial" w:cs="Arial"/>
          <w:kern w:val="0"/>
          <w:sz w:val="22"/>
          <w:szCs w:val="22"/>
          <w:lang w:eastAsia="fr-CA"/>
          <w14:ligatures w14:val="none"/>
        </w:rPr>
        <w:t>Marie Pascal, Camille Bui</w:t>
      </w:r>
      <w:r w:rsidR="008A6E31">
        <w:rPr>
          <w:rFonts w:ascii="Arial" w:eastAsia="Times New Roman" w:hAnsi="Arial" w:cs="Arial"/>
          <w:kern w:val="0"/>
          <w:sz w:val="22"/>
          <w:szCs w:val="22"/>
          <w:lang w:eastAsia="fr-CA"/>
          <w14:ligatures w14:val="none"/>
        </w:rPr>
        <w:t xml:space="preserve">, </w:t>
      </w:r>
      <w:proofErr w:type="spellStart"/>
      <w:r w:rsidR="008A6E31" w:rsidRPr="00525946">
        <w:rPr>
          <w:rFonts w:ascii="Arial" w:eastAsia="Times New Roman" w:hAnsi="Arial" w:cs="Arial"/>
          <w:kern w:val="0"/>
          <w:sz w:val="22"/>
          <w:szCs w:val="22"/>
          <w:lang w:eastAsia="fr-CA"/>
          <w14:ligatures w14:val="none"/>
        </w:rPr>
        <w:t>Alkım</w:t>
      </w:r>
      <w:proofErr w:type="spellEnd"/>
      <w:r w:rsidR="008A6E31" w:rsidRPr="00525946">
        <w:rPr>
          <w:rFonts w:ascii="Arial" w:eastAsia="Times New Roman" w:hAnsi="Arial" w:cs="Arial"/>
          <w:kern w:val="0"/>
          <w:sz w:val="22"/>
          <w:szCs w:val="22"/>
          <w:lang w:eastAsia="fr-CA"/>
          <w14:ligatures w14:val="none"/>
        </w:rPr>
        <w:t xml:space="preserve"> Erol</w:t>
      </w:r>
      <w:r w:rsidR="008A6E31">
        <w:rPr>
          <w:rFonts w:ascii="Arial" w:eastAsia="Times New Roman" w:hAnsi="Arial" w:cs="Arial"/>
          <w:kern w:val="0"/>
          <w:sz w:val="22"/>
          <w:szCs w:val="22"/>
          <w:lang w:eastAsia="fr-CA"/>
          <w14:ligatures w14:val="none"/>
        </w:rPr>
        <w:t xml:space="preserve"> et</w:t>
      </w:r>
      <w:r w:rsidR="008A6E31" w:rsidRPr="00525946">
        <w:rPr>
          <w:rFonts w:ascii="Arial" w:eastAsia="Times New Roman" w:hAnsi="Arial" w:cs="Arial"/>
          <w:kern w:val="0"/>
          <w:sz w:val="22"/>
          <w:szCs w:val="22"/>
          <w:lang w:eastAsia="fr-CA"/>
          <w14:ligatures w14:val="none"/>
        </w:rPr>
        <w:t xml:space="preserve"> Mustafa Erol</w:t>
      </w:r>
      <w:r w:rsidR="008A6E31">
        <w:rPr>
          <w:rFonts w:ascii="Arial" w:eastAsia="Times New Roman" w:hAnsi="Arial" w:cs="Arial"/>
          <w:kern w:val="0"/>
          <w:sz w:val="22"/>
          <w:szCs w:val="22"/>
          <w:lang w:eastAsia="fr-CA"/>
          <w14:ligatures w14:val="none"/>
        </w:rPr>
        <w:t>.</w:t>
      </w:r>
    </w:p>
    <w:p w14:paraId="5D663190" w14:textId="59F71D40" w:rsidR="006A6119" w:rsidRPr="00037344" w:rsidRDefault="00C003F7" w:rsidP="000646AA">
      <w:pPr>
        <w:spacing w:before="100" w:beforeAutospacing="1" w:after="100" w:afterAutospacing="1"/>
        <w:jc w:val="center"/>
        <w:rPr>
          <w:rFonts w:ascii="Arial" w:eastAsia="Times New Roman" w:hAnsi="Arial" w:cs="Arial"/>
          <w:kern w:val="0"/>
          <w:sz w:val="22"/>
          <w:szCs w:val="22"/>
          <w:lang w:val="en-CA" w:eastAsia="fr-CA"/>
          <w14:ligatures w14:val="none"/>
        </w:rPr>
      </w:pPr>
      <w:r w:rsidRPr="00037344">
        <w:rPr>
          <w:rFonts w:ascii="Arial" w:eastAsia="Times New Roman" w:hAnsi="Arial" w:cs="Arial"/>
          <w:kern w:val="0"/>
          <w:sz w:val="22"/>
          <w:szCs w:val="22"/>
          <w:lang w:val="en-CA" w:eastAsia="fr-CA"/>
          <w14:ligatures w14:val="none"/>
        </w:rPr>
        <w:t>* *</w:t>
      </w:r>
    </w:p>
    <w:p w14:paraId="591AB981" w14:textId="663768AB" w:rsidR="00037344" w:rsidRDefault="00037344" w:rsidP="00037344">
      <w:pPr>
        <w:spacing w:before="100" w:beforeAutospacing="1" w:after="100" w:afterAutospacing="1"/>
        <w:jc w:val="both"/>
        <w:rPr>
          <w:rFonts w:ascii="Arial" w:eastAsia="Times New Roman" w:hAnsi="Arial" w:cs="Arial"/>
          <w:kern w:val="0"/>
          <w:sz w:val="22"/>
          <w:szCs w:val="22"/>
          <w:lang w:val="en-CA" w:eastAsia="fr-CA"/>
          <w14:ligatures w14:val="none"/>
        </w:rPr>
      </w:pPr>
      <w:r w:rsidRPr="00037344">
        <w:rPr>
          <w:rFonts w:ascii="Arial" w:eastAsia="Times New Roman" w:hAnsi="Arial" w:cs="Arial"/>
          <w:kern w:val="0"/>
          <w:sz w:val="22"/>
          <w:szCs w:val="22"/>
          <w:lang w:val="en-CA" w:eastAsia="fr-CA"/>
          <w14:ligatures w14:val="none"/>
        </w:rPr>
        <w:t>Edited by Justine Dorval, Sendy-Loo Emmanuel et Maxime Michaud</w:t>
      </w:r>
      <w:r w:rsidR="00CA3171">
        <w:rPr>
          <w:rFonts w:ascii="Arial" w:eastAsia="Times New Roman" w:hAnsi="Arial" w:cs="Arial"/>
          <w:kern w:val="0"/>
          <w:sz w:val="22"/>
          <w:szCs w:val="22"/>
          <w:lang w:val="en-CA" w:eastAsia="fr-CA"/>
          <w14:ligatures w14:val="none"/>
        </w:rPr>
        <w:t>.</w:t>
      </w:r>
    </w:p>
    <w:p w14:paraId="1665C38D" w14:textId="65A5FF17" w:rsidR="00037344" w:rsidRPr="00037344" w:rsidRDefault="00037344" w:rsidP="00037344">
      <w:pPr>
        <w:spacing w:before="100" w:beforeAutospacing="1" w:after="100" w:afterAutospacing="1"/>
        <w:jc w:val="both"/>
        <w:rPr>
          <w:rFonts w:ascii="Arial" w:eastAsia="Times New Roman" w:hAnsi="Arial" w:cs="Arial"/>
          <w:i/>
          <w:iCs/>
          <w:kern w:val="0"/>
          <w:sz w:val="22"/>
          <w:szCs w:val="22"/>
          <w:lang w:val="en-CA" w:eastAsia="fr-CA"/>
          <w14:ligatures w14:val="none"/>
        </w:rPr>
      </w:pPr>
      <w:r w:rsidRPr="00037344">
        <w:rPr>
          <w:rFonts w:ascii="Arial" w:eastAsia="Times New Roman" w:hAnsi="Arial" w:cs="Arial"/>
          <w:i/>
          <w:iCs/>
          <w:kern w:val="0"/>
          <w:sz w:val="22"/>
          <w:szCs w:val="22"/>
          <w:lang w:val="en-CA" w:eastAsia="fr-CA"/>
          <w14:ligatures w14:val="none"/>
        </w:rPr>
        <w:t xml:space="preserve">To reduce accessibility barriers for the dossier </w:t>
      </w:r>
      <w:proofErr w:type="spellStart"/>
      <w:proofErr w:type="gramStart"/>
      <w:r w:rsidRPr="00037344">
        <w:rPr>
          <w:rFonts w:ascii="Arial" w:eastAsia="Times New Roman" w:hAnsi="Arial" w:cs="Arial"/>
          <w:i/>
          <w:iCs/>
          <w:kern w:val="0"/>
          <w:sz w:val="22"/>
          <w:szCs w:val="22"/>
          <w:lang w:val="en-CA" w:eastAsia="fr-CA"/>
          <w14:ligatures w14:val="none"/>
        </w:rPr>
        <w:t>Sensorialités</w:t>
      </w:r>
      <w:proofErr w:type="spellEnd"/>
      <w:r w:rsidRPr="00037344">
        <w:rPr>
          <w:rFonts w:ascii="Arial" w:eastAsia="Times New Roman" w:hAnsi="Arial" w:cs="Arial"/>
          <w:i/>
          <w:iCs/>
          <w:kern w:val="0"/>
          <w:sz w:val="22"/>
          <w:szCs w:val="22"/>
          <w:lang w:val="en-CA" w:eastAsia="fr-CA"/>
          <w14:ligatures w14:val="none"/>
        </w:rPr>
        <w:t> :</w:t>
      </w:r>
      <w:proofErr w:type="gramEnd"/>
      <w:r w:rsidRPr="00037344">
        <w:rPr>
          <w:rFonts w:ascii="Arial" w:eastAsia="Times New Roman" w:hAnsi="Arial" w:cs="Arial"/>
          <w:i/>
          <w:iCs/>
          <w:kern w:val="0"/>
          <w:sz w:val="22"/>
          <w:szCs w:val="22"/>
          <w:lang w:val="en-CA" w:eastAsia="fr-CA"/>
          <w14:ligatures w14:val="none"/>
        </w:rPr>
        <w:t xml:space="preserve"> </w:t>
      </w:r>
      <w:proofErr w:type="spellStart"/>
      <w:r w:rsidRPr="00037344">
        <w:rPr>
          <w:rFonts w:ascii="Arial" w:eastAsia="Times New Roman" w:hAnsi="Arial" w:cs="Arial"/>
          <w:i/>
          <w:iCs/>
          <w:kern w:val="0"/>
          <w:sz w:val="22"/>
          <w:szCs w:val="22"/>
          <w:lang w:val="en-CA" w:eastAsia="fr-CA"/>
          <w14:ligatures w14:val="none"/>
        </w:rPr>
        <w:t>diversité</w:t>
      </w:r>
      <w:proofErr w:type="spellEnd"/>
      <w:r w:rsidRPr="00037344">
        <w:rPr>
          <w:rFonts w:ascii="Arial" w:eastAsia="Times New Roman" w:hAnsi="Arial" w:cs="Arial"/>
          <w:i/>
          <w:iCs/>
          <w:kern w:val="0"/>
          <w:sz w:val="22"/>
          <w:szCs w:val="22"/>
          <w:lang w:val="en-CA" w:eastAsia="fr-CA"/>
          <w14:ligatures w14:val="none"/>
        </w:rPr>
        <w:t xml:space="preserve"> </w:t>
      </w:r>
      <w:proofErr w:type="spellStart"/>
      <w:r w:rsidRPr="00037344">
        <w:rPr>
          <w:rFonts w:ascii="Arial" w:eastAsia="Times New Roman" w:hAnsi="Arial" w:cs="Arial"/>
          <w:i/>
          <w:iCs/>
          <w:kern w:val="0"/>
          <w:sz w:val="22"/>
          <w:szCs w:val="22"/>
          <w:lang w:val="en-CA" w:eastAsia="fr-CA"/>
          <w14:ligatures w14:val="none"/>
        </w:rPr>
        <w:t>capacitaire</w:t>
      </w:r>
      <w:proofErr w:type="spellEnd"/>
      <w:r w:rsidRPr="00037344">
        <w:rPr>
          <w:rFonts w:ascii="Arial" w:eastAsia="Times New Roman" w:hAnsi="Arial" w:cs="Arial"/>
          <w:i/>
          <w:iCs/>
          <w:kern w:val="0"/>
          <w:sz w:val="22"/>
          <w:szCs w:val="22"/>
          <w:lang w:val="en-CA" w:eastAsia="fr-CA"/>
          <w14:ligatures w14:val="none"/>
        </w:rPr>
        <w:t xml:space="preserve"> et cinéma, this issue complies with the WCAG 2.1 standard and provides alternative descriptions for tables and illustrations</w:t>
      </w:r>
      <w:r>
        <w:rPr>
          <w:rFonts w:ascii="Arial" w:eastAsia="Times New Roman" w:hAnsi="Arial" w:cs="Arial"/>
          <w:i/>
          <w:iCs/>
          <w:kern w:val="0"/>
          <w:sz w:val="22"/>
          <w:szCs w:val="22"/>
          <w:lang w:val="en-CA" w:eastAsia="fr-CA"/>
          <w14:ligatures w14:val="none"/>
        </w:rPr>
        <w:t xml:space="preserve"> </w:t>
      </w:r>
      <w:r w:rsidR="00C52695">
        <w:rPr>
          <w:rFonts w:ascii="Arial" w:eastAsia="Times New Roman" w:hAnsi="Arial" w:cs="Arial"/>
          <w:i/>
          <w:iCs/>
          <w:kern w:val="0"/>
          <w:sz w:val="22"/>
          <w:szCs w:val="22"/>
          <w:lang w:val="en-CA" w:eastAsia="fr-CA"/>
          <w14:ligatures w14:val="none"/>
        </w:rPr>
        <w:t>(</w:t>
      </w:r>
      <w:r w:rsidR="008816D7">
        <w:rPr>
          <w:rFonts w:ascii="Arial" w:eastAsia="Times New Roman" w:hAnsi="Arial" w:cs="Arial"/>
          <w:i/>
          <w:iCs/>
          <w:kern w:val="0"/>
          <w:sz w:val="22"/>
          <w:szCs w:val="22"/>
          <w:lang w:val="en-CA" w:eastAsia="fr-CA"/>
          <w14:ligatures w14:val="none"/>
        </w:rPr>
        <w:t>HT</w:t>
      </w:r>
      <w:r w:rsidR="00E84225">
        <w:rPr>
          <w:rFonts w:ascii="Arial" w:eastAsia="Times New Roman" w:hAnsi="Arial" w:cs="Arial"/>
          <w:i/>
          <w:iCs/>
          <w:kern w:val="0"/>
          <w:sz w:val="22"/>
          <w:szCs w:val="22"/>
          <w:lang w:val="en-CA" w:eastAsia="fr-CA"/>
          <w14:ligatures w14:val="none"/>
        </w:rPr>
        <w:t>M</w:t>
      </w:r>
      <w:r w:rsidR="008816D7">
        <w:rPr>
          <w:rFonts w:ascii="Arial" w:eastAsia="Times New Roman" w:hAnsi="Arial" w:cs="Arial"/>
          <w:i/>
          <w:iCs/>
          <w:kern w:val="0"/>
          <w:sz w:val="22"/>
          <w:szCs w:val="22"/>
          <w:lang w:val="en-CA" w:eastAsia="fr-CA"/>
          <w14:ligatures w14:val="none"/>
        </w:rPr>
        <w:t xml:space="preserve">L </w:t>
      </w:r>
      <w:r w:rsidR="00C52695" w:rsidRPr="00C52695">
        <w:rPr>
          <w:rFonts w:ascii="Arial" w:eastAsia="Times New Roman" w:hAnsi="Arial" w:cs="Arial"/>
          <w:i/>
          <w:iCs/>
          <w:kern w:val="0"/>
          <w:sz w:val="22"/>
          <w:szCs w:val="22"/>
          <w:lang w:val="en-CA" w:eastAsia="fr-CA"/>
          <w14:ligatures w14:val="none"/>
        </w:rPr>
        <w:t xml:space="preserve">version on </w:t>
      </w:r>
      <w:proofErr w:type="spellStart"/>
      <w:r w:rsidR="00C52695" w:rsidRPr="00C52695">
        <w:rPr>
          <w:rFonts w:ascii="Arial" w:eastAsia="Times New Roman" w:hAnsi="Arial" w:cs="Arial"/>
          <w:i/>
          <w:iCs/>
          <w:kern w:val="0"/>
          <w:sz w:val="22"/>
          <w:szCs w:val="22"/>
          <w:lang w:val="en-CA" w:eastAsia="fr-CA"/>
          <w14:ligatures w14:val="none"/>
        </w:rPr>
        <w:t>Érudit</w:t>
      </w:r>
      <w:proofErr w:type="spellEnd"/>
      <w:r w:rsidR="00C52695">
        <w:rPr>
          <w:rFonts w:ascii="Arial" w:eastAsia="Times New Roman" w:hAnsi="Arial" w:cs="Arial"/>
          <w:i/>
          <w:iCs/>
          <w:kern w:val="0"/>
          <w:sz w:val="22"/>
          <w:szCs w:val="22"/>
          <w:lang w:val="en-CA" w:eastAsia="fr-CA"/>
          <w14:ligatures w14:val="none"/>
        </w:rPr>
        <w:t>)</w:t>
      </w:r>
      <w:r w:rsidRPr="00037344">
        <w:rPr>
          <w:rFonts w:ascii="Arial" w:eastAsia="Times New Roman" w:hAnsi="Arial" w:cs="Arial"/>
          <w:i/>
          <w:iCs/>
          <w:kern w:val="0"/>
          <w:sz w:val="22"/>
          <w:szCs w:val="22"/>
          <w:lang w:val="en-CA" w:eastAsia="fr-CA"/>
          <w14:ligatures w14:val="none"/>
        </w:rPr>
        <w:t>.</w:t>
      </w:r>
    </w:p>
    <w:p w14:paraId="714B668C" w14:textId="14E73511" w:rsidR="00037344" w:rsidRPr="00037344" w:rsidRDefault="00037344" w:rsidP="00037344">
      <w:pPr>
        <w:spacing w:before="100" w:beforeAutospacing="1" w:after="100" w:afterAutospacing="1"/>
        <w:jc w:val="both"/>
        <w:rPr>
          <w:rFonts w:ascii="Arial" w:eastAsia="Times New Roman" w:hAnsi="Arial" w:cs="Arial"/>
          <w:kern w:val="0"/>
          <w:sz w:val="22"/>
          <w:szCs w:val="22"/>
          <w:lang w:val="en-CA" w:eastAsia="fr-CA"/>
          <w14:ligatures w14:val="none"/>
        </w:rPr>
      </w:pPr>
      <w:r w:rsidRPr="00037344">
        <w:rPr>
          <w:rFonts w:ascii="Arial" w:eastAsia="Times New Roman" w:hAnsi="Arial" w:cs="Arial"/>
          <w:kern w:val="0"/>
          <w:sz w:val="22"/>
          <w:szCs w:val="22"/>
          <w:lang w:val="en-CA" w:eastAsia="fr-CA"/>
          <w14:ligatures w14:val="none"/>
        </w:rPr>
        <w:lastRenderedPageBreak/>
        <w:t xml:space="preserve">This thematic issue of </w:t>
      </w:r>
      <w:r w:rsidRPr="00037344">
        <w:rPr>
          <w:rFonts w:ascii="Arial" w:eastAsia="Times New Roman" w:hAnsi="Arial" w:cs="Arial"/>
          <w:i/>
          <w:iCs/>
          <w:kern w:val="0"/>
          <w:sz w:val="22"/>
          <w:szCs w:val="22"/>
          <w:lang w:val="en-CA" w:eastAsia="fr-CA"/>
          <w14:ligatures w14:val="none"/>
        </w:rPr>
        <w:t>Cinémas</w:t>
      </w:r>
      <w:r w:rsidRPr="00037344">
        <w:rPr>
          <w:rFonts w:ascii="Arial" w:eastAsia="Times New Roman" w:hAnsi="Arial" w:cs="Arial"/>
          <w:kern w:val="0"/>
          <w:sz w:val="22"/>
          <w:szCs w:val="22"/>
          <w:lang w:val="en-CA" w:eastAsia="fr-CA"/>
          <w14:ligatures w14:val="none"/>
        </w:rPr>
        <w:t xml:space="preserve">, entitled </w:t>
      </w:r>
      <w:proofErr w:type="spellStart"/>
      <w:r w:rsidRPr="00037344">
        <w:rPr>
          <w:rFonts w:ascii="Arial" w:eastAsia="Times New Roman" w:hAnsi="Arial" w:cs="Arial"/>
          <w:b/>
          <w:bCs/>
          <w:i/>
          <w:iCs/>
          <w:kern w:val="0"/>
          <w:sz w:val="22"/>
          <w:szCs w:val="22"/>
          <w:lang w:val="en-CA" w:eastAsia="fr-CA"/>
          <w14:ligatures w14:val="none"/>
        </w:rPr>
        <w:t>Sensorialités</w:t>
      </w:r>
      <w:proofErr w:type="spellEnd"/>
      <w:r w:rsidRPr="00037344">
        <w:rPr>
          <w:rFonts w:ascii="Arial" w:eastAsia="Times New Roman" w:hAnsi="Arial" w:cs="Arial"/>
          <w:b/>
          <w:bCs/>
          <w:i/>
          <w:iCs/>
          <w:kern w:val="0"/>
          <w:sz w:val="22"/>
          <w:szCs w:val="22"/>
          <w:lang w:val="en-CA" w:eastAsia="fr-CA"/>
          <w14:ligatures w14:val="none"/>
        </w:rPr>
        <w:t xml:space="preserve">: </w:t>
      </w:r>
      <w:proofErr w:type="spellStart"/>
      <w:r w:rsidRPr="00037344">
        <w:rPr>
          <w:rFonts w:ascii="Arial" w:eastAsia="Times New Roman" w:hAnsi="Arial" w:cs="Arial"/>
          <w:b/>
          <w:bCs/>
          <w:i/>
          <w:iCs/>
          <w:kern w:val="0"/>
          <w:sz w:val="22"/>
          <w:szCs w:val="22"/>
          <w:lang w:val="en-CA" w:eastAsia="fr-CA"/>
          <w14:ligatures w14:val="none"/>
        </w:rPr>
        <w:t>diversité</w:t>
      </w:r>
      <w:proofErr w:type="spellEnd"/>
      <w:r w:rsidRPr="00037344">
        <w:rPr>
          <w:rFonts w:ascii="Arial" w:eastAsia="Times New Roman" w:hAnsi="Arial" w:cs="Arial"/>
          <w:b/>
          <w:bCs/>
          <w:i/>
          <w:iCs/>
          <w:kern w:val="0"/>
          <w:sz w:val="22"/>
          <w:szCs w:val="22"/>
          <w:lang w:val="en-CA" w:eastAsia="fr-CA"/>
          <w14:ligatures w14:val="none"/>
        </w:rPr>
        <w:t xml:space="preserve"> </w:t>
      </w:r>
      <w:proofErr w:type="spellStart"/>
      <w:r w:rsidRPr="00037344">
        <w:rPr>
          <w:rFonts w:ascii="Arial" w:eastAsia="Times New Roman" w:hAnsi="Arial" w:cs="Arial"/>
          <w:b/>
          <w:bCs/>
          <w:i/>
          <w:iCs/>
          <w:kern w:val="0"/>
          <w:sz w:val="22"/>
          <w:szCs w:val="22"/>
          <w:lang w:val="en-CA" w:eastAsia="fr-CA"/>
          <w14:ligatures w14:val="none"/>
        </w:rPr>
        <w:t>capacitaire</w:t>
      </w:r>
      <w:proofErr w:type="spellEnd"/>
      <w:r w:rsidRPr="00037344">
        <w:rPr>
          <w:rFonts w:ascii="Arial" w:eastAsia="Times New Roman" w:hAnsi="Arial" w:cs="Arial"/>
          <w:b/>
          <w:bCs/>
          <w:i/>
          <w:iCs/>
          <w:kern w:val="0"/>
          <w:sz w:val="22"/>
          <w:szCs w:val="22"/>
          <w:lang w:val="en-CA" w:eastAsia="fr-CA"/>
          <w14:ligatures w14:val="none"/>
        </w:rPr>
        <w:t xml:space="preserve"> et cinéma</w:t>
      </w:r>
      <w:r w:rsidRPr="00037344">
        <w:rPr>
          <w:rFonts w:ascii="Arial" w:eastAsia="Times New Roman" w:hAnsi="Arial" w:cs="Arial"/>
          <w:kern w:val="0"/>
          <w:sz w:val="22"/>
          <w:szCs w:val="22"/>
          <w:lang w:val="en-CA" w:eastAsia="fr-CA"/>
          <w14:ligatures w14:val="none"/>
        </w:rPr>
        <w:t xml:space="preserve">, explores how cinema </w:t>
      </w:r>
      <w:proofErr w:type="gramStart"/>
      <w:r w:rsidRPr="00037344">
        <w:rPr>
          <w:rFonts w:ascii="Arial" w:eastAsia="Times New Roman" w:hAnsi="Arial" w:cs="Arial"/>
          <w:kern w:val="0"/>
          <w:sz w:val="22"/>
          <w:szCs w:val="22"/>
          <w:lang w:val="en-CA" w:eastAsia="fr-CA"/>
          <w14:ligatures w14:val="none"/>
        </w:rPr>
        <w:t>opens up</w:t>
      </w:r>
      <w:proofErr w:type="gramEnd"/>
      <w:r w:rsidRPr="00037344">
        <w:rPr>
          <w:rFonts w:ascii="Arial" w:eastAsia="Times New Roman" w:hAnsi="Arial" w:cs="Arial"/>
          <w:kern w:val="0"/>
          <w:sz w:val="22"/>
          <w:szCs w:val="22"/>
          <w:lang w:val="en-CA" w:eastAsia="fr-CA"/>
          <w14:ligatures w14:val="none"/>
        </w:rPr>
        <w:t xml:space="preserve"> multiple modes of perception, sensation, and being in the world. Examining perception not as a mere reception of stimuli but as an embodied and situated act, it questions the ways in which cinema—an inherently sensory art—can make perceptual experiences stemming from ability diversity visible and shareable.</w:t>
      </w:r>
    </w:p>
    <w:p w14:paraId="74A9FD25" w14:textId="77777777" w:rsidR="00037344" w:rsidRPr="00037344" w:rsidRDefault="00037344" w:rsidP="00037344">
      <w:pPr>
        <w:spacing w:before="100" w:beforeAutospacing="1" w:after="100" w:afterAutospacing="1"/>
        <w:jc w:val="both"/>
        <w:rPr>
          <w:rFonts w:ascii="Arial" w:eastAsia="Times New Roman" w:hAnsi="Arial" w:cs="Arial"/>
          <w:kern w:val="0"/>
          <w:sz w:val="22"/>
          <w:szCs w:val="22"/>
          <w:lang w:val="en-CA" w:eastAsia="fr-CA"/>
          <w14:ligatures w14:val="none"/>
        </w:rPr>
      </w:pPr>
      <w:r w:rsidRPr="00037344">
        <w:rPr>
          <w:rFonts w:ascii="Arial" w:eastAsia="Times New Roman" w:hAnsi="Arial" w:cs="Arial"/>
          <w:kern w:val="0"/>
          <w:sz w:val="22"/>
          <w:szCs w:val="22"/>
          <w:lang w:val="en-CA" w:eastAsia="fr-CA"/>
          <w14:ligatures w14:val="none"/>
        </w:rPr>
        <w:t xml:space="preserve">The contributions gathered here aim to rethink the links between perception, creation, and accessibility through approaches shaped by experience and direct engagement. From a phenomenological and political perspective, </w:t>
      </w:r>
      <w:r w:rsidRPr="00037344">
        <w:rPr>
          <w:rFonts w:ascii="Arial" w:eastAsia="Times New Roman" w:hAnsi="Arial" w:cs="Arial"/>
          <w:b/>
          <w:bCs/>
          <w:kern w:val="0"/>
          <w:sz w:val="22"/>
          <w:szCs w:val="22"/>
          <w:lang w:val="en-CA" w:eastAsia="fr-CA"/>
          <w14:ligatures w14:val="none"/>
        </w:rPr>
        <w:t>Tyson Wils</w:t>
      </w:r>
      <w:r w:rsidRPr="00037344">
        <w:rPr>
          <w:rFonts w:ascii="Arial" w:eastAsia="Times New Roman" w:hAnsi="Arial" w:cs="Arial"/>
          <w:kern w:val="0"/>
          <w:sz w:val="22"/>
          <w:szCs w:val="22"/>
          <w:lang w:val="en-CA" w:eastAsia="fr-CA"/>
          <w14:ligatures w14:val="none"/>
        </w:rPr>
        <w:t xml:space="preserve"> revisits Werner Herzog’s cinema through the notions of </w:t>
      </w:r>
      <w:r w:rsidRPr="00037344">
        <w:rPr>
          <w:rFonts w:ascii="Arial" w:eastAsia="Times New Roman" w:hAnsi="Arial" w:cs="Arial"/>
          <w:i/>
          <w:iCs/>
          <w:kern w:val="0"/>
          <w:sz w:val="22"/>
          <w:szCs w:val="22"/>
          <w:lang w:val="en-CA" w:eastAsia="fr-CA"/>
          <w14:ligatures w14:val="none"/>
        </w:rPr>
        <w:t>Umwelt</w:t>
      </w:r>
      <w:r w:rsidRPr="00037344">
        <w:rPr>
          <w:rFonts w:ascii="Arial" w:eastAsia="Times New Roman" w:hAnsi="Arial" w:cs="Arial"/>
          <w:kern w:val="0"/>
          <w:sz w:val="22"/>
          <w:szCs w:val="22"/>
          <w:lang w:val="en-CA" w:eastAsia="fr-CA"/>
          <w14:ligatures w14:val="none"/>
        </w:rPr>
        <w:t xml:space="preserve"> and perceptual realism, framing cinema as a space of coexistence between sensory environments. </w:t>
      </w:r>
      <w:proofErr w:type="spellStart"/>
      <w:r w:rsidRPr="00037344">
        <w:rPr>
          <w:rFonts w:ascii="Arial" w:eastAsia="Times New Roman" w:hAnsi="Arial" w:cs="Arial"/>
          <w:b/>
          <w:bCs/>
          <w:kern w:val="0"/>
          <w:sz w:val="22"/>
          <w:szCs w:val="22"/>
          <w:lang w:val="en-CA" w:eastAsia="fr-CA"/>
          <w14:ligatures w14:val="none"/>
        </w:rPr>
        <w:t>Véro</w:t>
      </w:r>
      <w:proofErr w:type="spellEnd"/>
      <w:r w:rsidRPr="00037344">
        <w:rPr>
          <w:rFonts w:ascii="Arial" w:eastAsia="Times New Roman" w:hAnsi="Arial" w:cs="Arial"/>
          <w:b/>
          <w:bCs/>
          <w:kern w:val="0"/>
          <w:sz w:val="22"/>
          <w:szCs w:val="22"/>
          <w:lang w:val="en-CA" w:eastAsia="fr-CA"/>
          <w14:ligatures w14:val="none"/>
        </w:rPr>
        <w:t xml:space="preserve"> Leduc</w:t>
      </w:r>
      <w:r w:rsidRPr="00037344">
        <w:rPr>
          <w:rFonts w:ascii="Arial" w:eastAsia="Times New Roman" w:hAnsi="Arial" w:cs="Arial"/>
          <w:kern w:val="0"/>
          <w:sz w:val="22"/>
          <w:szCs w:val="22"/>
          <w:lang w:val="en-CA" w:eastAsia="fr-CA"/>
          <w14:ligatures w14:val="none"/>
        </w:rPr>
        <w:t xml:space="preserve"> offers a self-reflexive text drawing from a research-creation process around </w:t>
      </w:r>
      <w:proofErr w:type="spellStart"/>
      <w:r w:rsidRPr="00037344">
        <w:rPr>
          <w:rFonts w:ascii="Arial" w:eastAsia="Times New Roman" w:hAnsi="Arial" w:cs="Arial"/>
          <w:i/>
          <w:iCs/>
          <w:kern w:val="0"/>
          <w:sz w:val="22"/>
          <w:szCs w:val="22"/>
          <w:lang w:val="en-CA" w:eastAsia="fr-CA"/>
          <w14:ligatures w14:val="none"/>
        </w:rPr>
        <w:t>deafhood</w:t>
      </w:r>
      <w:proofErr w:type="spellEnd"/>
      <w:r w:rsidRPr="00037344">
        <w:rPr>
          <w:rFonts w:ascii="Arial" w:eastAsia="Times New Roman" w:hAnsi="Arial" w:cs="Arial"/>
          <w:kern w:val="0"/>
          <w:sz w:val="22"/>
          <w:szCs w:val="22"/>
          <w:lang w:val="en-CA" w:eastAsia="fr-CA"/>
          <w14:ligatures w14:val="none"/>
        </w:rPr>
        <w:t xml:space="preserve">, where signed music and sign language become visual forms of listening and sharing the sensible. </w:t>
      </w:r>
      <w:r w:rsidRPr="00037344">
        <w:rPr>
          <w:rFonts w:ascii="Arial" w:eastAsia="Times New Roman" w:hAnsi="Arial" w:cs="Arial"/>
          <w:b/>
          <w:bCs/>
          <w:kern w:val="0"/>
          <w:sz w:val="22"/>
          <w:szCs w:val="22"/>
          <w:lang w:val="en-CA" w:eastAsia="fr-CA"/>
          <w14:ligatures w14:val="none"/>
        </w:rPr>
        <w:t>Alice Guilbert</w:t>
      </w:r>
      <w:r w:rsidRPr="00037344">
        <w:rPr>
          <w:rFonts w:ascii="Arial" w:eastAsia="Times New Roman" w:hAnsi="Arial" w:cs="Arial"/>
          <w:kern w:val="0"/>
          <w:sz w:val="22"/>
          <w:szCs w:val="22"/>
          <w:lang w:val="en-CA" w:eastAsia="fr-CA"/>
          <w14:ligatures w14:val="none"/>
        </w:rPr>
        <w:t xml:space="preserve"> and </w:t>
      </w:r>
      <w:r w:rsidRPr="00037344">
        <w:rPr>
          <w:rFonts w:ascii="Arial" w:eastAsia="Times New Roman" w:hAnsi="Arial" w:cs="Arial"/>
          <w:b/>
          <w:bCs/>
          <w:kern w:val="0"/>
          <w:sz w:val="22"/>
          <w:szCs w:val="22"/>
          <w:lang w:val="en-CA" w:eastAsia="fr-CA"/>
          <w14:ligatures w14:val="none"/>
        </w:rPr>
        <w:t>Santiago Hidalgo</w:t>
      </w:r>
      <w:r w:rsidRPr="00037344">
        <w:rPr>
          <w:rFonts w:ascii="Arial" w:eastAsia="Times New Roman" w:hAnsi="Arial" w:cs="Arial"/>
          <w:kern w:val="0"/>
          <w:sz w:val="22"/>
          <w:szCs w:val="22"/>
          <w:lang w:val="en-CA" w:eastAsia="fr-CA"/>
          <w14:ligatures w14:val="none"/>
        </w:rPr>
        <w:t xml:space="preserve">, for their part, examine the phenomenon of ASMR as an aesthetic device with therapeutic potential: their analyses combine cognitive sciences and media studies to explore the possibility of a true </w:t>
      </w:r>
      <w:r w:rsidRPr="00037344">
        <w:rPr>
          <w:rFonts w:ascii="Arial" w:eastAsia="Times New Roman" w:hAnsi="Arial" w:cs="Arial"/>
          <w:i/>
          <w:iCs/>
          <w:kern w:val="0"/>
          <w:sz w:val="22"/>
          <w:szCs w:val="22"/>
          <w:lang w:val="en-CA" w:eastAsia="fr-CA"/>
          <w14:ligatures w14:val="none"/>
        </w:rPr>
        <w:t>cine-therapy</w:t>
      </w:r>
      <w:r w:rsidRPr="00037344">
        <w:rPr>
          <w:rFonts w:ascii="Arial" w:eastAsia="Times New Roman" w:hAnsi="Arial" w:cs="Arial"/>
          <w:kern w:val="0"/>
          <w:sz w:val="22"/>
          <w:szCs w:val="22"/>
          <w:lang w:val="en-CA" w:eastAsia="fr-CA"/>
          <w14:ligatures w14:val="none"/>
        </w:rPr>
        <w:t xml:space="preserve">, where the body becomes an instrument of listening and resonance. </w:t>
      </w:r>
      <w:r w:rsidRPr="00037344">
        <w:rPr>
          <w:rFonts w:ascii="Arial" w:eastAsia="Times New Roman" w:hAnsi="Arial" w:cs="Arial"/>
          <w:b/>
          <w:bCs/>
          <w:kern w:val="0"/>
          <w:sz w:val="22"/>
          <w:szCs w:val="22"/>
          <w:lang w:val="en-CA" w:eastAsia="fr-CA"/>
          <w14:ligatures w14:val="none"/>
        </w:rPr>
        <w:t>Floriane Bardini</w:t>
      </w:r>
      <w:r w:rsidRPr="00037344">
        <w:rPr>
          <w:rFonts w:ascii="Arial" w:eastAsia="Times New Roman" w:hAnsi="Arial" w:cs="Arial"/>
          <w:kern w:val="0"/>
          <w:sz w:val="22"/>
          <w:szCs w:val="22"/>
          <w:lang w:val="en-CA" w:eastAsia="fr-CA"/>
          <w14:ligatures w14:val="none"/>
        </w:rPr>
        <w:t xml:space="preserve"> demonstrates that audio description, far from being a mere technical tool, can become a creative and interpretive gesture capable of conveying a film’s emotional and stylistic charge. </w:t>
      </w:r>
      <w:r w:rsidRPr="00037344">
        <w:rPr>
          <w:rFonts w:ascii="Arial" w:eastAsia="Times New Roman" w:hAnsi="Arial" w:cs="Arial"/>
          <w:b/>
          <w:bCs/>
          <w:kern w:val="0"/>
          <w:sz w:val="22"/>
          <w:szCs w:val="22"/>
          <w:lang w:val="en-CA" w:eastAsia="fr-CA"/>
          <w14:ligatures w14:val="none"/>
        </w:rPr>
        <w:t xml:space="preserve">Lisa </w:t>
      </w:r>
      <w:proofErr w:type="spellStart"/>
      <w:r w:rsidRPr="00037344">
        <w:rPr>
          <w:rFonts w:ascii="Arial" w:eastAsia="Times New Roman" w:hAnsi="Arial" w:cs="Arial"/>
          <w:b/>
          <w:bCs/>
          <w:kern w:val="0"/>
          <w:sz w:val="22"/>
          <w:szCs w:val="22"/>
          <w:lang w:val="en-CA" w:eastAsia="fr-CA"/>
          <w14:ligatures w14:val="none"/>
        </w:rPr>
        <w:t>Mélinand</w:t>
      </w:r>
      <w:proofErr w:type="spellEnd"/>
      <w:r w:rsidRPr="00037344">
        <w:rPr>
          <w:rFonts w:ascii="Arial" w:eastAsia="Times New Roman" w:hAnsi="Arial" w:cs="Arial"/>
          <w:kern w:val="0"/>
          <w:sz w:val="22"/>
          <w:szCs w:val="22"/>
          <w:lang w:val="en-CA" w:eastAsia="fr-CA"/>
          <w14:ligatures w14:val="none"/>
        </w:rPr>
        <w:t xml:space="preserve"> reflects on the promise of universally accessible streaming, questioning the technical, social, and ecological obstacles linked to digital platforms. Finally, this issue includes, for the first time in </w:t>
      </w:r>
      <w:r w:rsidRPr="00037344">
        <w:rPr>
          <w:rFonts w:ascii="Arial" w:eastAsia="Times New Roman" w:hAnsi="Arial" w:cs="Arial"/>
          <w:i/>
          <w:iCs/>
          <w:kern w:val="0"/>
          <w:sz w:val="22"/>
          <w:szCs w:val="22"/>
          <w:lang w:val="en-CA" w:eastAsia="fr-CA"/>
          <w14:ligatures w14:val="none"/>
        </w:rPr>
        <w:t>Cinémas</w:t>
      </w:r>
      <w:r w:rsidRPr="00037344">
        <w:rPr>
          <w:rFonts w:ascii="Arial" w:eastAsia="Times New Roman" w:hAnsi="Arial" w:cs="Arial"/>
          <w:kern w:val="0"/>
          <w:sz w:val="22"/>
          <w:szCs w:val="22"/>
          <w:lang w:val="en-CA" w:eastAsia="fr-CA"/>
          <w14:ligatures w14:val="none"/>
        </w:rPr>
        <w:t xml:space="preserve">, an audio piece: an interview with filmmaker-researcher </w:t>
      </w:r>
      <w:r w:rsidRPr="00037344">
        <w:rPr>
          <w:rFonts w:ascii="Arial" w:eastAsia="Times New Roman" w:hAnsi="Arial" w:cs="Arial"/>
          <w:b/>
          <w:bCs/>
          <w:kern w:val="0"/>
          <w:sz w:val="22"/>
          <w:szCs w:val="22"/>
          <w:lang w:val="en-CA" w:eastAsia="fr-CA"/>
          <w14:ligatures w14:val="none"/>
        </w:rPr>
        <w:t>Steven Eastwood</w:t>
      </w:r>
      <w:r w:rsidRPr="00037344">
        <w:rPr>
          <w:rFonts w:ascii="Arial" w:eastAsia="Times New Roman" w:hAnsi="Arial" w:cs="Arial"/>
          <w:kern w:val="0"/>
          <w:sz w:val="22"/>
          <w:szCs w:val="22"/>
          <w:lang w:val="en-CA" w:eastAsia="fr-CA"/>
          <w14:ligatures w14:val="none"/>
        </w:rPr>
        <w:t xml:space="preserve">. In dialogue with him, </w:t>
      </w:r>
      <w:r w:rsidRPr="00037344">
        <w:rPr>
          <w:rFonts w:ascii="Arial" w:eastAsia="Times New Roman" w:hAnsi="Arial" w:cs="Arial"/>
          <w:b/>
          <w:bCs/>
          <w:kern w:val="0"/>
          <w:sz w:val="22"/>
          <w:szCs w:val="22"/>
          <w:lang w:val="en-CA" w:eastAsia="fr-CA"/>
          <w14:ligatures w14:val="none"/>
        </w:rPr>
        <w:t>Justine Dorval and Maxime Michaud</w:t>
      </w:r>
      <w:r w:rsidRPr="00037344">
        <w:rPr>
          <w:rFonts w:ascii="Arial" w:eastAsia="Times New Roman" w:hAnsi="Arial" w:cs="Arial"/>
          <w:kern w:val="0"/>
          <w:sz w:val="22"/>
          <w:szCs w:val="22"/>
          <w:lang w:val="en-CA" w:eastAsia="fr-CA"/>
          <w14:ligatures w14:val="none"/>
        </w:rPr>
        <w:t xml:space="preserve"> explore the collaborative genesis of the film </w:t>
      </w:r>
      <w:r w:rsidRPr="00037344">
        <w:rPr>
          <w:rFonts w:ascii="Arial" w:eastAsia="Times New Roman" w:hAnsi="Arial" w:cs="Arial"/>
          <w:i/>
          <w:iCs/>
          <w:kern w:val="0"/>
          <w:sz w:val="22"/>
          <w:szCs w:val="22"/>
          <w:lang w:val="en-CA" w:eastAsia="fr-CA"/>
          <w14:ligatures w14:val="none"/>
        </w:rPr>
        <w:t>The Stimming Pool</w:t>
      </w:r>
      <w:r w:rsidRPr="00037344">
        <w:rPr>
          <w:rFonts w:ascii="Arial" w:eastAsia="Times New Roman" w:hAnsi="Arial" w:cs="Arial"/>
          <w:kern w:val="0"/>
          <w:sz w:val="22"/>
          <w:szCs w:val="22"/>
          <w:lang w:val="en-CA" w:eastAsia="fr-CA"/>
          <w14:ligatures w14:val="none"/>
        </w:rPr>
        <w:t xml:space="preserve"> (2024) and the notion of an “autistic camera” that it advances, reconfiguring the relationship between gaze, rhythm, and </w:t>
      </w:r>
      <w:proofErr w:type="spellStart"/>
      <w:r w:rsidRPr="00037344">
        <w:rPr>
          <w:rFonts w:ascii="Arial" w:eastAsia="Times New Roman" w:hAnsi="Arial" w:cs="Arial"/>
          <w:kern w:val="0"/>
          <w:sz w:val="22"/>
          <w:szCs w:val="22"/>
          <w:lang w:val="en-CA" w:eastAsia="fr-CA"/>
          <w14:ligatures w14:val="none"/>
        </w:rPr>
        <w:t>sensoriality</w:t>
      </w:r>
      <w:proofErr w:type="spellEnd"/>
      <w:r w:rsidRPr="00037344">
        <w:rPr>
          <w:rFonts w:ascii="Arial" w:eastAsia="Times New Roman" w:hAnsi="Arial" w:cs="Arial"/>
          <w:kern w:val="0"/>
          <w:sz w:val="22"/>
          <w:szCs w:val="22"/>
          <w:lang w:val="en-CA" w:eastAsia="fr-CA"/>
          <w14:ligatures w14:val="none"/>
        </w:rPr>
        <w:t>.</w:t>
      </w:r>
    </w:p>
    <w:p w14:paraId="0D3AB5E6" w14:textId="77777777" w:rsidR="00037344" w:rsidRPr="00037344" w:rsidRDefault="00037344" w:rsidP="00037344">
      <w:pPr>
        <w:spacing w:before="100" w:beforeAutospacing="1" w:after="100" w:afterAutospacing="1"/>
        <w:jc w:val="both"/>
        <w:rPr>
          <w:rFonts w:ascii="Arial" w:eastAsia="Times New Roman" w:hAnsi="Arial" w:cs="Arial"/>
          <w:kern w:val="0"/>
          <w:sz w:val="22"/>
          <w:szCs w:val="22"/>
          <w:lang w:val="en-CA" w:eastAsia="fr-CA"/>
          <w14:ligatures w14:val="none"/>
        </w:rPr>
      </w:pPr>
      <w:r w:rsidRPr="00037344">
        <w:rPr>
          <w:rFonts w:ascii="Arial" w:eastAsia="Times New Roman" w:hAnsi="Arial" w:cs="Arial"/>
          <w:kern w:val="0"/>
          <w:sz w:val="22"/>
          <w:szCs w:val="22"/>
          <w:lang w:val="en-CA" w:eastAsia="fr-CA"/>
          <w14:ligatures w14:val="none"/>
        </w:rPr>
        <w:t>Combining film studies, research-creation, and capacity-based approaches, this issue opens a critical and poetic space where cinema becomes both a laboratory of the sensible and a field of perceptual emancipation—an art of difference, contact, and shared resonance.</w:t>
      </w:r>
    </w:p>
    <w:p w14:paraId="2060F88C" w14:textId="01151E0E" w:rsidR="00037344" w:rsidRPr="00037344" w:rsidRDefault="00037344" w:rsidP="00037344">
      <w:pPr>
        <w:spacing w:before="100" w:beforeAutospacing="1" w:after="100" w:afterAutospacing="1"/>
        <w:rPr>
          <w:rFonts w:ascii="Arial" w:eastAsia="Times New Roman" w:hAnsi="Arial" w:cs="Arial"/>
          <w:kern w:val="0"/>
          <w:sz w:val="22"/>
          <w:szCs w:val="22"/>
          <w:lang w:val="en-CA" w:eastAsia="fr-CA"/>
          <w14:ligatures w14:val="none"/>
        </w:rPr>
      </w:pPr>
      <w:r w:rsidRPr="00037344">
        <w:rPr>
          <w:rFonts w:ascii="Arial" w:eastAsia="Times New Roman" w:hAnsi="Arial" w:cs="Arial"/>
          <w:b/>
          <w:bCs/>
          <w:kern w:val="0"/>
          <w:sz w:val="22"/>
          <w:szCs w:val="22"/>
          <w:lang w:val="en-CA" w:eastAsia="fr-CA"/>
          <w14:ligatures w14:val="none"/>
        </w:rPr>
        <w:t>With contributions by</w:t>
      </w:r>
      <w:r w:rsidRPr="00037344">
        <w:rPr>
          <w:rFonts w:ascii="Arial" w:eastAsia="Times New Roman" w:hAnsi="Arial" w:cs="Arial"/>
          <w:b/>
          <w:bCs/>
          <w:kern w:val="0"/>
          <w:sz w:val="22"/>
          <w:szCs w:val="22"/>
          <w:lang w:val="en-CA" w:eastAsia="fr-CA"/>
          <w14:ligatures w14:val="none"/>
        </w:rPr>
        <w:br/>
      </w:r>
      <w:r w:rsidRPr="00037344">
        <w:rPr>
          <w:rFonts w:ascii="Arial" w:eastAsia="Times New Roman" w:hAnsi="Arial" w:cs="Arial"/>
          <w:kern w:val="0"/>
          <w:sz w:val="22"/>
          <w:szCs w:val="22"/>
          <w:lang w:val="en-CA" w:eastAsia="fr-CA"/>
          <w14:ligatures w14:val="none"/>
        </w:rPr>
        <w:t xml:space="preserve">Tyson Wils, </w:t>
      </w:r>
      <w:proofErr w:type="spellStart"/>
      <w:r w:rsidRPr="00037344">
        <w:rPr>
          <w:rFonts w:ascii="Arial" w:eastAsia="Times New Roman" w:hAnsi="Arial" w:cs="Arial"/>
          <w:kern w:val="0"/>
          <w:sz w:val="22"/>
          <w:szCs w:val="22"/>
          <w:lang w:val="en-CA" w:eastAsia="fr-CA"/>
          <w14:ligatures w14:val="none"/>
        </w:rPr>
        <w:t>Véro</w:t>
      </w:r>
      <w:proofErr w:type="spellEnd"/>
      <w:r w:rsidRPr="00037344">
        <w:rPr>
          <w:rFonts w:ascii="Arial" w:eastAsia="Times New Roman" w:hAnsi="Arial" w:cs="Arial"/>
          <w:kern w:val="0"/>
          <w:sz w:val="22"/>
          <w:szCs w:val="22"/>
          <w:lang w:val="en-CA" w:eastAsia="fr-CA"/>
          <w14:ligatures w14:val="none"/>
        </w:rPr>
        <w:t xml:space="preserve"> Leduc, Alice Guilbert, Santiago Hidalgo, Floriane Bardini, Lisa Mélinand, Steven Eastwood, Justine Dorval et Maxime Michaud</w:t>
      </w:r>
      <w:r w:rsidR="009612AF">
        <w:rPr>
          <w:rFonts w:ascii="Arial" w:eastAsia="Times New Roman" w:hAnsi="Arial" w:cs="Arial"/>
          <w:kern w:val="0"/>
          <w:sz w:val="22"/>
          <w:szCs w:val="22"/>
          <w:lang w:val="en-CA" w:eastAsia="fr-CA"/>
          <w14:ligatures w14:val="none"/>
        </w:rPr>
        <w:t>.</w:t>
      </w:r>
    </w:p>
    <w:p w14:paraId="432BCAFB" w14:textId="61C8D8A0" w:rsidR="00037344" w:rsidRPr="008A6E31" w:rsidRDefault="00037344" w:rsidP="00037344">
      <w:pPr>
        <w:spacing w:before="100" w:beforeAutospacing="1" w:after="100" w:afterAutospacing="1"/>
        <w:jc w:val="both"/>
        <w:rPr>
          <w:rFonts w:ascii="Arial" w:eastAsia="Times New Roman" w:hAnsi="Arial" w:cs="Arial"/>
          <w:kern w:val="0"/>
          <w:sz w:val="22"/>
          <w:szCs w:val="22"/>
          <w:lang w:val="en-CA" w:eastAsia="fr-CA"/>
          <w14:ligatures w14:val="none"/>
        </w:rPr>
      </w:pPr>
      <w:r w:rsidRPr="008A6E31">
        <w:rPr>
          <w:rFonts w:ascii="Arial" w:eastAsia="Times New Roman" w:hAnsi="Arial" w:cs="Arial"/>
          <w:b/>
          <w:bCs/>
          <w:kern w:val="0"/>
          <w:sz w:val="22"/>
          <w:szCs w:val="22"/>
          <w:lang w:val="en-CA" w:eastAsia="fr-CA"/>
          <w14:ligatures w14:val="none"/>
        </w:rPr>
        <w:t>Miscellaneous</w:t>
      </w:r>
      <w:r w:rsidRPr="008A6E31">
        <w:rPr>
          <w:rFonts w:ascii="Arial" w:eastAsia="Times New Roman" w:hAnsi="Arial" w:cs="Arial"/>
          <w:b/>
          <w:bCs/>
          <w:kern w:val="0"/>
          <w:sz w:val="22"/>
          <w:szCs w:val="22"/>
          <w:lang w:val="en-CA" w:eastAsia="fr-CA"/>
          <w14:ligatures w14:val="none"/>
        </w:rPr>
        <w:br/>
      </w:r>
      <w:r w:rsidRPr="008A6E31">
        <w:rPr>
          <w:rFonts w:ascii="Arial" w:eastAsia="Times New Roman" w:hAnsi="Arial" w:cs="Arial"/>
          <w:kern w:val="0"/>
          <w:sz w:val="22"/>
          <w:szCs w:val="22"/>
          <w:lang w:val="en-CA" w:eastAsia="fr-CA"/>
          <w14:ligatures w14:val="none"/>
        </w:rPr>
        <w:t>Marie Pascal, Camille Bui</w:t>
      </w:r>
      <w:r w:rsidR="008A6E31" w:rsidRPr="008A6E31">
        <w:rPr>
          <w:rFonts w:ascii="Arial" w:eastAsia="Times New Roman" w:hAnsi="Arial" w:cs="Arial"/>
          <w:kern w:val="0"/>
          <w:sz w:val="22"/>
          <w:szCs w:val="22"/>
          <w:lang w:val="en-CA" w:eastAsia="fr-CA"/>
          <w14:ligatures w14:val="none"/>
        </w:rPr>
        <w:t xml:space="preserve">, </w:t>
      </w:r>
      <w:proofErr w:type="spellStart"/>
      <w:r w:rsidR="008A6E31" w:rsidRPr="008A6E31">
        <w:rPr>
          <w:rFonts w:ascii="Arial" w:eastAsia="Times New Roman" w:hAnsi="Arial" w:cs="Arial"/>
          <w:kern w:val="0"/>
          <w:sz w:val="22"/>
          <w:szCs w:val="22"/>
          <w:lang w:val="en-CA" w:eastAsia="fr-CA"/>
          <w14:ligatures w14:val="none"/>
        </w:rPr>
        <w:t>Alkım</w:t>
      </w:r>
      <w:proofErr w:type="spellEnd"/>
      <w:r w:rsidR="008A6E31" w:rsidRPr="008A6E31">
        <w:rPr>
          <w:rFonts w:ascii="Arial" w:eastAsia="Times New Roman" w:hAnsi="Arial" w:cs="Arial"/>
          <w:kern w:val="0"/>
          <w:sz w:val="22"/>
          <w:szCs w:val="22"/>
          <w:lang w:val="en-CA" w:eastAsia="fr-CA"/>
          <w14:ligatures w14:val="none"/>
        </w:rPr>
        <w:t xml:space="preserve"> Erol and Mustafa Erol</w:t>
      </w:r>
      <w:r w:rsidR="008A6E31">
        <w:rPr>
          <w:rFonts w:ascii="Arial" w:eastAsia="Times New Roman" w:hAnsi="Arial" w:cs="Arial"/>
          <w:kern w:val="0"/>
          <w:sz w:val="22"/>
          <w:szCs w:val="22"/>
          <w:lang w:val="en-CA" w:eastAsia="fr-CA"/>
          <w14:ligatures w14:val="none"/>
        </w:rPr>
        <w:t>.</w:t>
      </w:r>
    </w:p>
    <w:p w14:paraId="3BFF8C51" w14:textId="77777777" w:rsidR="00C003F7" w:rsidRPr="008A6E31" w:rsidRDefault="00C003F7" w:rsidP="00162BD4">
      <w:pPr>
        <w:spacing w:before="100" w:beforeAutospacing="1" w:after="100" w:afterAutospacing="1"/>
        <w:jc w:val="both"/>
        <w:rPr>
          <w:rFonts w:ascii="Arial" w:eastAsia="Times New Roman" w:hAnsi="Arial" w:cs="Arial"/>
          <w:kern w:val="0"/>
          <w:sz w:val="22"/>
          <w:szCs w:val="22"/>
          <w:lang w:val="en-CA" w:eastAsia="fr-CA"/>
          <w14:ligatures w14:val="none"/>
        </w:rPr>
      </w:pPr>
    </w:p>
    <w:p w14:paraId="7AF6A068" w14:textId="7DBC9267" w:rsidR="00162BD4" w:rsidRPr="0009175E" w:rsidRDefault="00162BD4" w:rsidP="00162BD4">
      <w:pPr>
        <w:spacing w:before="100" w:beforeAutospacing="1" w:after="100" w:afterAutospacing="1"/>
        <w:jc w:val="center"/>
        <w:rPr>
          <w:rFonts w:ascii="Arial" w:eastAsia="Times New Roman" w:hAnsi="Arial" w:cs="Arial"/>
          <w:kern w:val="0"/>
          <w:sz w:val="22"/>
          <w:szCs w:val="22"/>
          <w:lang w:eastAsia="fr-CA"/>
          <w14:ligatures w14:val="none"/>
        </w:rPr>
      </w:pPr>
      <w:r w:rsidRPr="0009175E">
        <w:rPr>
          <w:rFonts w:ascii="Arial" w:eastAsia="Times New Roman" w:hAnsi="Arial" w:cs="Arial"/>
          <w:b/>
          <w:bCs/>
          <w:kern w:val="0"/>
          <w:sz w:val="22"/>
          <w:szCs w:val="22"/>
          <w:lang w:eastAsia="fr-CA"/>
          <w14:ligatures w14:val="none"/>
        </w:rPr>
        <w:t>Sommaire</w:t>
      </w:r>
      <w:r w:rsidR="002B1485" w:rsidRPr="0009175E">
        <w:rPr>
          <w:rFonts w:ascii="Arial" w:eastAsia="Times New Roman" w:hAnsi="Arial" w:cs="Arial"/>
          <w:b/>
          <w:bCs/>
          <w:kern w:val="0"/>
          <w:sz w:val="22"/>
          <w:szCs w:val="22"/>
          <w:lang w:eastAsia="fr-CA"/>
          <w14:ligatures w14:val="none"/>
        </w:rPr>
        <w:t xml:space="preserve"> du numéro</w:t>
      </w:r>
      <w:r w:rsidR="000646AA">
        <w:rPr>
          <w:rFonts w:ascii="Arial" w:eastAsia="Times New Roman" w:hAnsi="Arial" w:cs="Arial"/>
          <w:b/>
          <w:bCs/>
          <w:kern w:val="0"/>
          <w:sz w:val="22"/>
          <w:szCs w:val="22"/>
          <w:lang w:eastAsia="fr-CA"/>
          <w14:ligatures w14:val="none"/>
        </w:rPr>
        <w:t xml:space="preserve"> </w:t>
      </w:r>
      <w:r w:rsidR="00702959">
        <w:rPr>
          <w:rFonts w:ascii="Arial" w:eastAsia="Times New Roman" w:hAnsi="Arial" w:cs="Arial"/>
          <w:b/>
          <w:bCs/>
          <w:kern w:val="0"/>
          <w:sz w:val="22"/>
          <w:szCs w:val="22"/>
          <w:lang w:eastAsia="fr-CA"/>
          <w14:ligatures w14:val="none"/>
        </w:rPr>
        <w:t>/</w:t>
      </w:r>
      <w:r w:rsidR="000646AA">
        <w:rPr>
          <w:rFonts w:ascii="Arial" w:eastAsia="Times New Roman" w:hAnsi="Arial" w:cs="Arial"/>
          <w:b/>
          <w:bCs/>
          <w:kern w:val="0"/>
          <w:sz w:val="22"/>
          <w:szCs w:val="22"/>
          <w:lang w:eastAsia="fr-CA"/>
          <w14:ligatures w14:val="none"/>
        </w:rPr>
        <w:t xml:space="preserve"> </w:t>
      </w:r>
      <w:r w:rsidR="00E77BA8" w:rsidRPr="00E77BA8">
        <w:rPr>
          <w:rFonts w:ascii="Arial" w:eastAsia="Times New Roman" w:hAnsi="Arial" w:cs="Arial"/>
          <w:b/>
          <w:bCs/>
          <w:kern w:val="0"/>
          <w:sz w:val="22"/>
          <w:szCs w:val="22"/>
          <w:lang w:eastAsia="fr-CA"/>
          <w14:ligatures w14:val="none"/>
        </w:rPr>
        <w:t xml:space="preserve">Issue </w:t>
      </w:r>
      <w:proofErr w:type="spellStart"/>
      <w:r w:rsidR="00E77BA8" w:rsidRPr="00E77BA8">
        <w:rPr>
          <w:rFonts w:ascii="Arial" w:eastAsia="Times New Roman" w:hAnsi="Arial" w:cs="Arial"/>
          <w:b/>
          <w:bCs/>
          <w:kern w:val="0"/>
          <w:sz w:val="22"/>
          <w:szCs w:val="22"/>
          <w:lang w:eastAsia="fr-CA"/>
          <w14:ligatures w14:val="none"/>
        </w:rPr>
        <w:t>summary</w:t>
      </w:r>
      <w:proofErr w:type="spellEnd"/>
    </w:p>
    <w:p w14:paraId="7738124D" w14:textId="2CD504E5" w:rsidR="00922B74" w:rsidRPr="0009175E" w:rsidRDefault="00922B74" w:rsidP="00922B74">
      <w:pPr>
        <w:rPr>
          <w:rFonts w:ascii="Arial" w:hAnsi="Arial" w:cs="Arial"/>
          <w:sz w:val="22"/>
          <w:szCs w:val="22"/>
        </w:rPr>
      </w:pPr>
      <w:hyperlink r:id="rId10" w:history="1">
        <w:r w:rsidRPr="008F7D4E">
          <w:rPr>
            <w:rStyle w:val="Lienhypertexte"/>
            <w:rFonts w:ascii="Arial" w:hAnsi="Arial" w:cs="Arial"/>
            <w:sz w:val="22"/>
            <w:szCs w:val="22"/>
          </w:rPr>
          <w:t>Présentation</w:t>
        </w:r>
      </w:hyperlink>
    </w:p>
    <w:p w14:paraId="3D22FFB8" w14:textId="77777777" w:rsidR="00922B74" w:rsidRPr="0009175E" w:rsidRDefault="00922B74" w:rsidP="00922B74">
      <w:pPr>
        <w:rPr>
          <w:rFonts w:ascii="Arial" w:hAnsi="Arial" w:cs="Arial"/>
          <w:b/>
          <w:bCs/>
          <w:sz w:val="22"/>
          <w:szCs w:val="22"/>
        </w:rPr>
      </w:pPr>
      <w:r w:rsidRPr="0009175E">
        <w:rPr>
          <w:rFonts w:ascii="Arial" w:hAnsi="Arial" w:cs="Arial"/>
          <w:b/>
          <w:bCs/>
          <w:sz w:val="22"/>
          <w:szCs w:val="22"/>
        </w:rPr>
        <w:t>Maxime Michaud et Justine Dorval</w:t>
      </w:r>
    </w:p>
    <w:p w14:paraId="02B9177B" w14:textId="77777777" w:rsidR="00922B74" w:rsidRPr="0009175E" w:rsidRDefault="00922B74" w:rsidP="00922B74">
      <w:pPr>
        <w:rPr>
          <w:rFonts w:ascii="Arial" w:hAnsi="Arial" w:cs="Arial"/>
          <w:sz w:val="22"/>
          <w:szCs w:val="22"/>
        </w:rPr>
      </w:pPr>
    </w:p>
    <w:p w14:paraId="11C670CD" w14:textId="1E2FFB0E" w:rsidR="00922B74" w:rsidRPr="0009175E" w:rsidRDefault="00922B74" w:rsidP="00922B74">
      <w:pPr>
        <w:rPr>
          <w:rFonts w:ascii="Arial" w:hAnsi="Arial" w:cs="Arial"/>
          <w:sz w:val="22"/>
          <w:szCs w:val="22"/>
        </w:rPr>
      </w:pPr>
      <w:hyperlink r:id="rId11" w:history="1">
        <w:r w:rsidRPr="00EB4EA1">
          <w:rPr>
            <w:rStyle w:val="Lienhypertexte"/>
            <w:rFonts w:ascii="Arial" w:hAnsi="Arial" w:cs="Arial"/>
            <w:i/>
            <w:iCs/>
            <w:sz w:val="22"/>
            <w:szCs w:val="22"/>
          </w:rPr>
          <w:t>Signer son fado.</w:t>
        </w:r>
        <w:r w:rsidRPr="00EB4EA1">
          <w:rPr>
            <w:rStyle w:val="Lienhypertexte"/>
            <w:rFonts w:ascii="Arial" w:hAnsi="Arial" w:cs="Arial"/>
            <w:sz w:val="22"/>
            <w:szCs w:val="22"/>
          </w:rPr>
          <w:t xml:space="preserve"> Réflexions sur les musiques sourdes à l’aune du cinéma</w:t>
        </w:r>
      </w:hyperlink>
    </w:p>
    <w:p w14:paraId="04E214E9" w14:textId="77777777" w:rsidR="00922B74" w:rsidRPr="0009175E" w:rsidRDefault="00922B74" w:rsidP="00922B74">
      <w:pPr>
        <w:rPr>
          <w:rFonts w:ascii="Arial" w:hAnsi="Arial" w:cs="Arial"/>
          <w:b/>
          <w:bCs/>
          <w:sz w:val="22"/>
          <w:szCs w:val="22"/>
        </w:rPr>
      </w:pPr>
      <w:r w:rsidRPr="0009175E">
        <w:rPr>
          <w:rFonts w:ascii="Arial" w:hAnsi="Arial" w:cs="Arial"/>
          <w:b/>
          <w:bCs/>
          <w:sz w:val="22"/>
          <w:szCs w:val="22"/>
        </w:rPr>
        <w:t>Véro Leduc</w:t>
      </w:r>
    </w:p>
    <w:p w14:paraId="7048EE1B" w14:textId="77777777" w:rsidR="00922B74" w:rsidRPr="0009175E" w:rsidRDefault="00922B74" w:rsidP="00922B74">
      <w:pPr>
        <w:rPr>
          <w:rFonts w:ascii="Arial" w:hAnsi="Arial" w:cs="Arial"/>
          <w:sz w:val="22"/>
          <w:szCs w:val="22"/>
        </w:rPr>
      </w:pPr>
    </w:p>
    <w:p w14:paraId="38E37C3E" w14:textId="7614578D" w:rsidR="00922B74" w:rsidRPr="0009175E" w:rsidRDefault="00922B74" w:rsidP="00922B74">
      <w:pPr>
        <w:jc w:val="both"/>
        <w:rPr>
          <w:rFonts w:ascii="Arial" w:hAnsi="Arial" w:cs="Arial"/>
          <w:color w:val="212121"/>
          <w:sz w:val="22"/>
          <w:szCs w:val="22"/>
        </w:rPr>
      </w:pPr>
      <w:hyperlink r:id="rId12" w:history="1">
        <w:r w:rsidRPr="00EB4EA1">
          <w:rPr>
            <w:rStyle w:val="Lienhypertexte"/>
            <w:rFonts w:ascii="Arial" w:hAnsi="Arial" w:cs="Arial"/>
            <w:sz w:val="22"/>
            <w:szCs w:val="22"/>
          </w:rPr>
          <w:t>Redécouvrir la ciné-thérapie au contact de l’ASMR</w:t>
        </w:r>
      </w:hyperlink>
    </w:p>
    <w:p w14:paraId="0A2228E0" w14:textId="77777777" w:rsidR="00922B74" w:rsidRPr="0009175E" w:rsidRDefault="00922B74" w:rsidP="00922B74">
      <w:pPr>
        <w:tabs>
          <w:tab w:val="left" w:pos="4809"/>
        </w:tabs>
        <w:jc w:val="both"/>
        <w:rPr>
          <w:rFonts w:ascii="Arial" w:hAnsi="Arial" w:cs="Arial"/>
          <w:b/>
          <w:bCs/>
          <w:color w:val="212121"/>
          <w:sz w:val="22"/>
          <w:szCs w:val="22"/>
          <w:lang w:val="en-CA"/>
        </w:rPr>
      </w:pPr>
      <w:r w:rsidRPr="0009175E">
        <w:rPr>
          <w:rFonts w:ascii="Arial" w:hAnsi="Arial" w:cs="Arial"/>
          <w:b/>
          <w:bCs/>
          <w:color w:val="212121"/>
          <w:sz w:val="22"/>
          <w:szCs w:val="22"/>
          <w:lang w:val="en-CA"/>
        </w:rPr>
        <w:t>Santiago Hidalgo et Alice Guilbert</w:t>
      </w:r>
    </w:p>
    <w:p w14:paraId="5B86BE63" w14:textId="77777777" w:rsidR="00922B74" w:rsidRPr="0009175E" w:rsidRDefault="00922B74" w:rsidP="00922B74">
      <w:pPr>
        <w:tabs>
          <w:tab w:val="left" w:pos="4809"/>
        </w:tabs>
        <w:jc w:val="both"/>
        <w:rPr>
          <w:rFonts w:ascii="Arial" w:hAnsi="Arial" w:cs="Arial"/>
          <w:b/>
          <w:bCs/>
          <w:color w:val="212121"/>
          <w:sz w:val="22"/>
          <w:szCs w:val="22"/>
          <w:lang w:val="en-CA"/>
        </w:rPr>
      </w:pPr>
    </w:p>
    <w:p w14:paraId="5B42D1D3" w14:textId="3FCD2C1E" w:rsidR="00922B74" w:rsidRPr="0009175E" w:rsidRDefault="00922B74" w:rsidP="00922B74">
      <w:pPr>
        <w:rPr>
          <w:rFonts w:ascii="Arial" w:eastAsia="Calibri" w:hAnsi="Arial" w:cs="Arial"/>
          <w:i/>
          <w:iCs/>
          <w:sz w:val="22"/>
          <w:szCs w:val="22"/>
          <w:lang w:val="en-CA"/>
        </w:rPr>
      </w:pPr>
      <w:hyperlink r:id="rId13" w:history="1">
        <w:r w:rsidRPr="007D4FD4">
          <w:rPr>
            <w:rStyle w:val="Lienhypertexte"/>
            <w:rFonts w:ascii="Arial" w:eastAsia="Calibri" w:hAnsi="Arial" w:cs="Arial"/>
            <w:sz w:val="22"/>
            <w:szCs w:val="22"/>
            <w:lang w:val="en-CA"/>
          </w:rPr>
          <w:t xml:space="preserve">Uncivilized Men: Umwelt, Nature and Aesthetic Alienation in Werner Herzog’s </w:t>
        </w:r>
        <w:r w:rsidRPr="007D4FD4">
          <w:rPr>
            <w:rStyle w:val="Lienhypertexte"/>
            <w:rFonts w:ascii="Arial" w:eastAsia="Calibri" w:hAnsi="Arial" w:cs="Arial"/>
            <w:i/>
            <w:iCs/>
            <w:sz w:val="22"/>
            <w:szCs w:val="22"/>
            <w:lang w:val="en-CA"/>
          </w:rPr>
          <w:t>The Enigma of Kasper Hauser</w:t>
        </w:r>
        <w:r w:rsidRPr="007D4FD4">
          <w:rPr>
            <w:rStyle w:val="Lienhypertexte"/>
            <w:rFonts w:ascii="Arial" w:eastAsia="Calibri" w:hAnsi="Arial" w:cs="Arial"/>
            <w:sz w:val="22"/>
            <w:szCs w:val="22"/>
            <w:lang w:val="en-CA"/>
          </w:rPr>
          <w:t xml:space="preserve"> and </w:t>
        </w:r>
        <w:r w:rsidRPr="007D4FD4">
          <w:rPr>
            <w:rStyle w:val="Lienhypertexte"/>
            <w:rFonts w:ascii="Arial" w:eastAsia="Calibri" w:hAnsi="Arial" w:cs="Arial"/>
            <w:i/>
            <w:iCs/>
            <w:sz w:val="22"/>
            <w:szCs w:val="22"/>
            <w:lang w:val="en-CA"/>
          </w:rPr>
          <w:t>Aguirre, the Wrath of God</w:t>
        </w:r>
      </w:hyperlink>
    </w:p>
    <w:p w14:paraId="2D788124" w14:textId="77777777" w:rsidR="00922B74" w:rsidRPr="0009175E" w:rsidRDefault="00922B74" w:rsidP="00922B74">
      <w:pPr>
        <w:rPr>
          <w:rFonts w:ascii="Arial" w:hAnsi="Arial" w:cs="Arial"/>
          <w:b/>
          <w:bCs/>
          <w:sz w:val="22"/>
          <w:szCs w:val="22"/>
        </w:rPr>
      </w:pPr>
      <w:r w:rsidRPr="0009175E">
        <w:rPr>
          <w:rFonts w:ascii="Arial" w:hAnsi="Arial" w:cs="Arial"/>
          <w:b/>
          <w:bCs/>
          <w:sz w:val="22"/>
          <w:szCs w:val="22"/>
        </w:rPr>
        <w:t>Tyson Wils</w:t>
      </w:r>
    </w:p>
    <w:p w14:paraId="02FF14BA" w14:textId="77777777" w:rsidR="00922B74" w:rsidRPr="0009175E" w:rsidRDefault="00922B74" w:rsidP="00922B74">
      <w:pPr>
        <w:rPr>
          <w:rFonts w:ascii="Arial" w:hAnsi="Arial" w:cs="Arial"/>
          <w:b/>
          <w:bCs/>
          <w:sz w:val="22"/>
          <w:szCs w:val="22"/>
        </w:rPr>
      </w:pPr>
    </w:p>
    <w:p w14:paraId="0ECAE476" w14:textId="04BF88E9" w:rsidR="00922B74" w:rsidRPr="0009175E" w:rsidRDefault="00922B74" w:rsidP="00922B74">
      <w:pPr>
        <w:pStyle w:val="Sansinterligne"/>
        <w:spacing w:before="0" w:after="0" w:line="240" w:lineRule="auto"/>
        <w:jc w:val="both"/>
        <w:rPr>
          <w:rFonts w:ascii="Arial" w:hAnsi="Arial"/>
          <w:b w:val="0"/>
          <w:bCs w:val="0"/>
          <w:sz w:val="22"/>
          <w:szCs w:val="22"/>
          <w:lang w:val="fr-FR"/>
        </w:rPr>
      </w:pPr>
      <w:hyperlink r:id="rId14" w:history="1">
        <w:r w:rsidRPr="007D4FD4">
          <w:rPr>
            <w:rStyle w:val="Lienhypertexte"/>
            <w:rFonts w:ascii="Arial" w:hAnsi="Arial"/>
            <w:b w:val="0"/>
            <w:bCs w:val="0"/>
            <w:sz w:val="22"/>
            <w:szCs w:val="22"/>
            <w:lang w:val="fr-FR"/>
          </w:rPr>
          <w:t>Vivre le film à travers l’audiodescription. La traduction du langage cinématographique pour les personnes aveugles ou ayant une basse vision</w:t>
        </w:r>
      </w:hyperlink>
    </w:p>
    <w:p w14:paraId="18AB41E3" w14:textId="77777777" w:rsidR="00922B74" w:rsidRPr="0009175E" w:rsidRDefault="00922B74" w:rsidP="00922B74">
      <w:pPr>
        <w:jc w:val="both"/>
        <w:rPr>
          <w:rFonts w:ascii="Arial" w:hAnsi="Arial" w:cs="Arial"/>
          <w:b/>
          <w:bCs/>
          <w:sz w:val="22"/>
          <w:szCs w:val="22"/>
        </w:rPr>
      </w:pPr>
      <w:r w:rsidRPr="0009175E">
        <w:rPr>
          <w:rFonts w:ascii="Arial" w:hAnsi="Arial" w:cs="Arial"/>
          <w:b/>
          <w:bCs/>
          <w:sz w:val="22"/>
          <w:szCs w:val="22"/>
        </w:rPr>
        <w:t>Floriane Bardini</w:t>
      </w:r>
    </w:p>
    <w:p w14:paraId="7D0B62B9" w14:textId="77777777" w:rsidR="00922B74" w:rsidRPr="0009175E" w:rsidRDefault="00922B74" w:rsidP="00922B74">
      <w:pPr>
        <w:rPr>
          <w:rFonts w:ascii="Arial" w:eastAsia="Times New Roman" w:hAnsi="Arial" w:cs="Arial"/>
          <w:sz w:val="22"/>
          <w:szCs w:val="22"/>
        </w:rPr>
      </w:pPr>
    </w:p>
    <w:p w14:paraId="38D75B6D" w14:textId="4DB34F2F" w:rsidR="00922B74" w:rsidRPr="0009175E" w:rsidRDefault="00922B74" w:rsidP="00922B74">
      <w:pPr>
        <w:rPr>
          <w:rFonts w:ascii="Arial" w:eastAsia="Times New Roman" w:hAnsi="Arial" w:cs="Arial"/>
          <w:sz w:val="22"/>
          <w:szCs w:val="22"/>
        </w:rPr>
      </w:pPr>
      <w:hyperlink r:id="rId15" w:history="1">
        <w:r w:rsidRPr="0037197E">
          <w:rPr>
            <w:rStyle w:val="Lienhypertexte"/>
            <w:rFonts w:ascii="Arial" w:eastAsia="Times New Roman" w:hAnsi="Arial" w:cs="Arial"/>
            <w:sz w:val="22"/>
            <w:szCs w:val="22"/>
          </w:rPr>
          <w:t xml:space="preserve">Vers un </w:t>
        </w:r>
        <w:r w:rsidRPr="0037197E">
          <w:rPr>
            <w:rStyle w:val="Lienhypertexte"/>
            <w:rFonts w:ascii="Arial" w:eastAsia="Times New Roman" w:hAnsi="Arial" w:cs="Arial"/>
            <w:i/>
            <w:iCs/>
            <w:sz w:val="22"/>
            <w:szCs w:val="22"/>
          </w:rPr>
          <w:t>streaming</w:t>
        </w:r>
        <w:r w:rsidRPr="0037197E">
          <w:rPr>
            <w:rStyle w:val="Lienhypertexte"/>
            <w:rFonts w:ascii="Arial" w:eastAsia="Times New Roman" w:hAnsi="Arial" w:cs="Arial"/>
            <w:sz w:val="22"/>
            <w:szCs w:val="22"/>
          </w:rPr>
          <w:t xml:space="preserve"> cinématographique universellement accessible ?</w:t>
        </w:r>
      </w:hyperlink>
    </w:p>
    <w:p w14:paraId="38DB4721" w14:textId="77777777" w:rsidR="00922B74" w:rsidRPr="0009175E" w:rsidRDefault="00922B74" w:rsidP="00922B74">
      <w:pPr>
        <w:rPr>
          <w:rFonts w:ascii="Arial" w:hAnsi="Arial" w:cs="Arial"/>
          <w:b/>
          <w:bCs/>
          <w:sz w:val="22"/>
          <w:szCs w:val="22"/>
          <w:lang w:val="en-CA"/>
        </w:rPr>
      </w:pPr>
      <w:r w:rsidRPr="0009175E">
        <w:rPr>
          <w:rFonts w:ascii="Arial" w:hAnsi="Arial" w:cs="Arial"/>
          <w:b/>
          <w:bCs/>
          <w:sz w:val="22"/>
          <w:szCs w:val="22"/>
          <w:lang w:val="en-CA"/>
        </w:rPr>
        <w:t xml:space="preserve">Lisa Andrée </w:t>
      </w:r>
      <w:proofErr w:type="spellStart"/>
      <w:r w:rsidRPr="0009175E">
        <w:rPr>
          <w:rFonts w:ascii="Arial" w:hAnsi="Arial" w:cs="Arial"/>
          <w:b/>
          <w:bCs/>
          <w:sz w:val="22"/>
          <w:szCs w:val="22"/>
          <w:lang w:val="en-CA"/>
        </w:rPr>
        <w:t>Mélinand</w:t>
      </w:r>
      <w:proofErr w:type="spellEnd"/>
    </w:p>
    <w:p w14:paraId="4F44915B" w14:textId="77777777" w:rsidR="00922B74" w:rsidRPr="0009175E" w:rsidRDefault="00922B74" w:rsidP="00922B74">
      <w:pPr>
        <w:rPr>
          <w:rFonts w:ascii="Arial" w:hAnsi="Arial" w:cs="Arial"/>
          <w:b/>
          <w:bCs/>
          <w:sz w:val="22"/>
          <w:szCs w:val="22"/>
          <w:lang w:val="en-CA"/>
        </w:rPr>
      </w:pPr>
    </w:p>
    <w:p w14:paraId="14893E22" w14:textId="1E738232" w:rsidR="00922B74" w:rsidRPr="0009175E" w:rsidRDefault="00922B74" w:rsidP="00922B74">
      <w:pPr>
        <w:rPr>
          <w:rFonts w:ascii="Arial" w:hAnsi="Arial" w:cs="Arial"/>
          <w:sz w:val="22"/>
          <w:szCs w:val="22"/>
          <w:lang w:val="en-CA"/>
        </w:rPr>
      </w:pPr>
      <w:hyperlink r:id="rId16" w:history="1">
        <w:r w:rsidRPr="0037197E">
          <w:rPr>
            <w:rStyle w:val="Lienhypertexte"/>
            <w:rFonts w:ascii="Arial" w:hAnsi="Arial" w:cs="Arial"/>
            <w:sz w:val="22"/>
            <w:szCs w:val="22"/>
            <w:lang w:val="en-CA"/>
          </w:rPr>
          <w:t xml:space="preserve">Shared </w:t>
        </w:r>
        <w:proofErr w:type="spellStart"/>
        <w:r w:rsidRPr="0037197E">
          <w:rPr>
            <w:rStyle w:val="Lienhypertexte"/>
            <w:rFonts w:ascii="Arial" w:hAnsi="Arial" w:cs="Arial"/>
            <w:sz w:val="22"/>
            <w:szCs w:val="22"/>
            <w:lang w:val="en-CA"/>
          </w:rPr>
          <w:t>Sensorialities</w:t>
        </w:r>
        <w:proofErr w:type="spellEnd"/>
        <w:r w:rsidRPr="0037197E">
          <w:rPr>
            <w:rStyle w:val="Lienhypertexte"/>
            <w:rFonts w:ascii="Arial" w:hAnsi="Arial" w:cs="Arial"/>
            <w:sz w:val="22"/>
            <w:szCs w:val="22"/>
            <w:lang w:val="en-CA"/>
          </w:rPr>
          <w:t xml:space="preserve">: Reshaping Cinema through Neurodiversity. A Conversation with Steven Eastwood on </w:t>
        </w:r>
        <w:r w:rsidRPr="0037197E">
          <w:rPr>
            <w:rStyle w:val="Lienhypertexte"/>
            <w:rFonts w:ascii="Arial" w:hAnsi="Arial" w:cs="Arial"/>
            <w:i/>
            <w:iCs/>
            <w:sz w:val="22"/>
            <w:szCs w:val="22"/>
            <w:lang w:val="en-CA"/>
          </w:rPr>
          <w:t>The Stimming Pool</w:t>
        </w:r>
        <w:r w:rsidRPr="0037197E">
          <w:rPr>
            <w:rStyle w:val="Lienhypertexte"/>
            <w:rFonts w:ascii="Arial" w:hAnsi="Arial" w:cs="Arial"/>
            <w:sz w:val="22"/>
            <w:szCs w:val="22"/>
            <w:lang w:val="en-CA"/>
          </w:rPr>
          <w:t xml:space="preserve"> (2024)</w:t>
        </w:r>
      </w:hyperlink>
    </w:p>
    <w:p w14:paraId="70214B4E" w14:textId="77777777" w:rsidR="00922B74" w:rsidRPr="000646AA" w:rsidRDefault="00922B74" w:rsidP="00922B74">
      <w:pPr>
        <w:rPr>
          <w:rFonts w:ascii="Arial" w:hAnsi="Arial" w:cs="Arial"/>
          <w:b/>
          <w:bCs/>
          <w:sz w:val="22"/>
          <w:szCs w:val="22"/>
          <w:lang w:val="en-CA"/>
        </w:rPr>
      </w:pPr>
      <w:r w:rsidRPr="000646AA">
        <w:rPr>
          <w:rFonts w:ascii="Arial" w:hAnsi="Arial" w:cs="Arial"/>
          <w:b/>
          <w:bCs/>
          <w:sz w:val="22"/>
          <w:szCs w:val="22"/>
          <w:lang w:val="en-CA"/>
        </w:rPr>
        <w:t>Steven Eastwood, Maxime Michaud et Justine Dorval</w:t>
      </w:r>
    </w:p>
    <w:p w14:paraId="4852EEF0" w14:textId="77777777" w:rsidR="00922B74" w:rsidRPr="000646AA" w:rsidRDefault="00922B74" w:rsidP="00922B74">
      <w:pPr>
        <w:rPr>
          <w:rFonts w:ascii="Arial" w:hAnsi="Arial" w:cs="Arial"/>
          <w:sz w:val="22"/>
          <w:szCs w:val="22"/>
          <w:lang w:val="en-CA"/>
        </w:rPr>
      </w:pPr>
    </w:p>
    <w:p w14:paraId="30A553EA" w14:textId="0BB49B8C" w:rsidR="00922B74" w:rsidRPr="0009175E" w:rsidRDefault="00922B74" w:rsidP="00922B74">
      <w:pPr>
        <w:rPr>
          <w:rFonts w:ascii="Arial" w:hAnsi="Arial" w:cs="Arial"/>
          <w:sz w:val="22"/>
          <w:szCs w:val="22"/>
        </w:rPr>
      </w:pPr>
      <w:r w:rsidRPr="0009175E">
        <w:rPr>
          <w:rFonts w:ascii="Arial" w:hAnsi="Arial" w:cs="Arial"/>
          <w:sz w:val="22"/>
          <w:szCs w:val="22"/>
        </w:rPr>
        <w:t>HORS DOSSIER</w:t>
      </w:r>
      <w:r w:rsidR="000646AA">
        <w:rPr>
          <w:rFonts w:ascii="Arial" w:hAnsi="Arial" w:cs="Arial"/>
          <w:sz w:val="22"/>
          <w:szCs w:val="22"/>
        </w:rPr>
        <w:t xml:space="preserve"> </w:t>
      </w:r>
      <w:r w:rsidRPr="0009175E">
        <w:rPr>
          <w:rFonts w:ascii="Arial" w:hAnsi="Arial" w:cs="Arial"/>
          <w:sz w:val="22"/>
          <w:szCs w:val="22"/>
        </w:rPr>
        <w:t>/</w:t>
      </w:r>
      <w:r w:rsidR="000646AA">
        <w:rPr>
          <w:rFonts w:ascii="Arial" w:hAnsi="Arial" w:cs="Arial"/>
          <w:sz w:val="22"/>
          <w:szCs w:val="22"/>
        </w:rPr>
        <w:t xml:space="preserve"> </w:t>
      </w:r>
      <w:r w:rsidRPr="0009175E">
        <w:rPr>
          <w:rFonts w:ascii="Arial" w:hAnsi="Arial" w:cs="Arial"/>
          <w:sz w:val="22"/>
          <w:szCs w:val="22"/>
        </w:rPr>
        <w:t>MISCELLANEOUS</w:t>
      </w:r>
    </w:p>
    <w:p w14:paraId="519112F8" w14:textId="77777777" w:rsidR="00922B74" w:rsidRPr="0009175E" w:rsidRDefault="00922B74" w:rsidP="00922B74">
      <w:pPr>
        <w:rPr>
          <w:rFonts w:ascii="Arial" w:hAnsi="Arial" w:cs="Arial"/>
          <w:sz w:val="22"/>
          <w:szCs w:val="22"/>
        </w:rPr>
      </w:pPr>
    </w:p>
    <w:p w14:paraId="4591A190" w14:textId="7B41526E" w:rsidR="00922B74" w:rsidRPr="000646AA" w:rsidRDefault="00922B74" w:rsidP="00922B74">
      <w:pPr>
        <w:pStyle w:val="Standard"/>
        <w:rPr>
          <w:rStyle w:val="Policepardfaut1"/>
          <w:rFonts w:ascii="Arial" w:hAnsi="Arial"/>
          <w:i/>
          <w:iCs/>
          <w:sz w:val="22"/>
          <w:szCs w:val="22"/>
          <w:lang w:val="en-CA"/>
        </w:rPr>
      </w:pPr>
      <w:hyperlink r:id="rId17" w:history="1">
        <w:r w:rsidRPr="00DA041A">
          <w:rPr>
            <w:rStyle w:val="Lienhypertexte"/>
            <w:rFonts w:ascii="Arial" w:hAnsi="Arial"/>
            <w:sz w:val="22"/>
            <w:szCs w:val="22"/>
            <w:lang w:val="fr-CA"/>
          </w:rPr>
          <w:t xml:space="preserve">L’obsession </w:t>
        </w:r>
        <w:proofErr w:type="gramStart"/>
        <w:r w:rsidRPr="00DA041A">
          <w:rPr>
            <w:rStyle w:val="Lienhypertexte"/>
            <w:rFonts w:ascii="Arial" w:hAnsi="Arial"/>
            <w:sz w:val="22"/>
            <w:szCs w:val="22"/>
            <w:lang w:val="fr-CA"/>
          </w:rPr>
          <w:t>du macro</w:t>
        </w:r>
        <w:proofErr w:type="gramEnd"/>
        <w:r w:rsidRPr="00DA041A">
          <w:rPr>
            <w:rStyle w:val="Lienhypertexte"/>
            <w:rFonts w:ascii="Arial" w:hAnsi="Arial"/>
            <w:sz w:val="22"/>
            <w:szCs w:val="22"/>
            <w:lang w:val="fr-CA"/>
          </w:rPr>
          <w:t xml:space="preserve"> de Denis Villeneuve. </w:t>
        </w:r>
        <w:r w:rsidRPr="000646AA">
          <w:rPr>
            <w:rStyle w:val="Lienhypertexte"/>
            <w:rFonts w:ascii="Arial" w:hAnsi="Arial"/>
            <w:sz w:val="22"/>
            <w:szCs w:val="22"/>
            <w:lang w:val="en-CA"/>
          </w:rPr>
          <w:t xml:space="preserve">Entre </w:t>
        </w:r>
        <w:proofErr w:type="spellStart"/>
        <w:r w:rsidRPr="000646AA">
          <w:rPr>
            <w:rStyle w:val="Lienhypertexte"/>
            <w:rFonts w:ascii="Arial" w:hAnsi="Arial"/>
            <w:sz w:val="22"/>
            <w:szCs w:val="22"/>
            <w:lang w:val="en-CA"/>
          </w:rPr>
          <w:t>fétichisme</w:t>
        </w:r>
        <w:proofErr w:type="spellEnd"/>
        <w:r w:rsidRPr="000646AA">
          <w:rPr>
            <w:rStyle w:val="Lienhypertexte"/>
            <w:rFonts w:ascii="Arial" w:hAnsi="Arial"/>
            <w:sz w:val="22"/>
            <w:szCs w:val="22"/>
            <w:lang w:val="en-CA"/>
          </w:rPr>
          <w:t xml:space="preserve">, </w:t>
        </w:r>
        <w:proofErr w:type="spellStart"/>
        <w:r w:rsidRPr="000646AA">
          <w:rPr>
            <w:rStyle w:val="Lienhypertexte"/>
            <w:rFonts w:ascii="Arial" w:hAnsi="Arial"/>
            <w:sz w:val="22"/>
            <w:szCs w:val="22"/>
            <w:lang w:val="en-CA"/>
          </w:rPr>
          <w:t>terreau</w:t>
        </w:r>
        <w:proofErr w:type="spellEnd"/>
        <w:r w:rsidRPr="000646AA">
          <w:rPr>
            <w:rStyle w:val="Lienhypertexte"/>
            <w:rFonts w:ascii="Arial" w:hAnsi="Arial"/>
            <w:sz w:val="22"/>
            <w:szCs w:val="22"/>
            <w:lang w:val="en-CA"/>
          </w:rPr>
          <w:t xml:space="preserve"> </w:t>
        </w:r>
        <w:proofErr w:type="spellStart"/>
        <w:r w:rsidRPr="000646AA">
          <w:rPr>
            <w:rStyle w:val="Lienhypertexte"/>
            <w:rFonts w:ascii="Arial" w:hAnsi="Arial"/>
            <w:sz w:val="22"/>
            <w:szCs w:val="22"/>
            <w:lang w:val="en-CA"/>
          </w:rPr>
          <w:t>diégétique</w:t>
        </w:r>
        <w:proofErr w:type="spellEnd"/>
        <w:r w:rsidRPr="000646AA">
          <w:rPr>
            <w:rStyle w:val="Lienhypertexte"/>
            <w:rFonts w:ascii="Arial" w:hAnsi="Arial"/>
            <w:sz w:val="22"/>
            <w:szCs w:val="22"/>
            <w:lang w:val="en-CA"/>
          </w:rPr>
          <w:t xml:space="preserve"> et </w:t>
        </w:r>
        <w:proofErr w:type="spellStart"/>
        <w:r w:rsidRPr="000646AA">
          <w:rPr>
            <w:rStyle w:val="Lienhypertexte"/>
            <w:rFonts w:ascii="Arial" w:hAnsi="Arial"/>
            <w:sz w:val="22"/>
            <w:szCs w:val="22"/>
            <w:lang w:val="en-CA"/>
          </w:rPr>
          <w:t>identité</w:t>
        </w:r>
        <w:proofErr w:type="spellEnd"/>
        <w:r w:rsidRPr="000646AA">
          <w:rPr>
            <w:rStyle w:val="Lienhypertexte"/>
            <w:rFonts w:ascii="Arial" w:hAnsi="Arial"/>
            <w:sz w:val="22"/>
            <w:szCs w:val="22"/>
            <w:lang w:val="en-CA"/>
          </w:rPr>
          <w:t xml:space="preserve"> </w:t>
        </w:r>
        <w:proofErr w:type="spellStart"/>
        <w:r w:rsidRPr="000646AA">
          <w:rPr>
            <w:rStyle w:val="Lienhypertexte"/>
            <w:rFonts w:ascii="Arial" w:hAnsi="Arial"/>
            <w:i/>
            <w:iCs/>
            <w:sz w:val="22"/>
            <w:szCs w:val="22"/>
            <w:lang w:val="en-CA"/>
          </w:rPr>
          <w:t>ipsé</w:t>
        </w:r>
        <w:proofErr w:type="spellEnd"/>
      </w:hyperlink>
    </w:p>
    <w:p w14:paraId="7EEFF99C" w14:textId="77777777" w:rsidR="00922B74" w:rsidRPr="0009175E" w:rsidRDefault="00922B74" w:rsidP="00922B74">
      <w:pPr>
        <w:pStyle w:val="Standard"/>
        <w:rPr>
          <w:rStyle w:val="Policepardfaut1"/>
          <w:rFonts w:ascii="Arial" w:hAnsi="Arial"/>
          <w:b/>
          <w:bCs/>
          <w:sz w:val="22"/>
          <w:szCs w:val="22"/>
          <w:lang w:val="en-CA"/>
        </w:rPr>
      </w:pPr>
      <w:r w:rsidRPr="0009175E">
        <w:rPr>
          <w:rStyle w:val="Policepardfaut1"/>
          <w:rFonts w:ascii="Arial" w:hAnsi="Arial"/>
          <w:b/>
          <w:bCs/>
          <w:sz w:val="22"/>
          <w:szCs w:val="22"/>
          <w:lang w:val="en-CA"/>
        </w:rPr>
        <w:t>Marie Pascal</w:t>
      </w:r>
    </w:p>
    <w:p w14:paraId="5747CFE1" w14:textId="77777777" w:rsidR="00922B74" w:rsidRPr="0009175E" w:rsidRDefault="00922B74" w:rsidP="00922B74">
      <w:pPr>
        <w:rPr>
          <w:rFonts w:ascii="Arial" w:hAnsi="Arial" w:cs="Arial"/>
          <w:sz w:val="22"/>
          <w:szCs w:val="22"/>
          <w:lang w:val="en-CA"/>
        </w:rPr>
      </w:pPr>
    </w:p>
    <w:p w14:paraId="78FECE77" w14:textId="7DF64D0D" w:rsidR="00922B74" w:rsidRPr="0009175E" w:rsidRDefault="00922B74" w:rsidP="00922B74">
      <w:pPr>
        <w:rPr>
          <w:rFonts w:ascii="Arial" w:eastAsia="Times New Roman" w:hAnsi="Arial" w:cs="Arial"/>
          <w:bCs/>
          <w:sz w:val="22"/>
          <w:szCs w:val="22"/>
          <w:lang w:val="en-CA"/>
        </w:rPr>
      </w:pPr>
      <w:hyperlink r:id="rId18" w:history="1">
        <w:r w:rsidRPr="00DA041A">
          <w:rPr>
            <w:rStyle w:val="Lienhypertexte"/>
            <w:rFonts w:ascii="Arial" w:eastAsia="Times New Roman" w:hAnsi="Arial" w:cs="Arial"/>
            <w:bCs/>
            <w:sz w:val="22"/>
            <w:szCs w:val="22"/>
            <w:lang w:val="en-CA"/>
          </w:rPr>
          <w:t xml:space="preserve">Resolution of the Quantum Multiverse and Quantum Consciousness Relationship through </w:t>
        </w:r>
        <w:r w:rsidRPr="00DA041A">
          <w:rPr>
            <w:rStyle w:val="Lienhypertexte"/>
            <w:rFonts w:ascii="Arial" w:eastAsia="Times New Roman" w:hAnsi="Arial" w:cs="Arial"/>
            <w:bCs/>
            <w:i/>
            <w:iCs/>
            <w:sz w:val="22"/>
            <w:szCs w:val="22"/>
            <w:lang w:val="en-CA"/>
          </w:rPr>
          <w:t>Everything Everywhere All at Once</w:t>
        </w:r>
      </w:hyperlink>
    </w:p>
    <w:p w14:paraId="6243A25D" w14:textId="77777777" w:rsidR="00922B74" w:rsidRPr="0009175E" w:rsidRDefault="00922B74" w:rsidP="00922B74">
      <w:pPr>
        <w:rPr>
          <w:rFonts w:ascii="Arial" w:hAnsi="Arial" w:cs="Arial"/>
          <w:b/>
          <w:bCs/>
          <w:sz w:val="22"/>
          <w:szCs w:val="22"/>
        </w:rPr>
      </w:pPr>
      <w:proofErr w:type="spellStart"/>
      <w:r w:rsidRPr="0009175E">
        <w:rPr>
          <w:rFonts w:ascii="Arial" w:hAnsi="Arial" w:cs="Arial"/>
          <w:b/>
          <w:bCs/>
          <w:sz w:val="22"/>
          <w:szCs w:val="22"/>
        </w:rPr>
        <w:t>Alkım</w:t>
      </w:r>
      <w:proofErr w:type="spellEnd"/>
      <w:r w:rsidRPr="0009175E">
        <w:rPr>
          <w:rFonts w:ascii="Arial" w:hAnsi="Arial" w:cs="Arial"/>
          <w:b/>
          <w:bCs/>
          <w:sz w:val="22"/>
          <w:szCs w:val="22"/>
        </w:rPr>
        <w:t xml:space="preserve"> Erol et Mustafa Erol</w:t>
      </w:r>
    </w:p>
    <w:p w14:paraId="57B8C2CB" w14:textId="77777777" w:rsidR="00922B74" w:rsidRPr="0009175E" w:rsidRDefault="00922B74" w:rsidP="00922B74">
      <w:pPr>
        <w:rPr>
          <w:rFonts w:ascii="Arial" w:hAnsi="Arial" w:cs="Arial"/>
          <w:sz w:val="22"/>
          <w:szCs w:val="22"/>
        </w:rPr>
      </w:pPr>
    </w:p>
    <w:p w14:paraId="6615CCFF" w14:textId="13DD7D83" w:rsidR="00922B74" w:rsidRPr="0009175E" w:rsidRDefault="00922B74" w:rsidP="00922B74">
      <w:pPr>
        <w:rPr>
          <w:rFonts w:ascii="Arial" w:hAnsi="Arial" w:cs="Arial"/>
          <w:sz w:val="22"/>
          <w:szCs w:val="22"/>
        </w:rPr>
      </w:pPr>
      <w:hyperlink r:id="rId19" w:history="1">
        <w:r w:rsidRPr="00887A12">
          <w:rPr>
            <w:rStyle w:val="Lienhypertexte"/>
            <w:rFonts w:ascii="Arial" w:hAnsi="Arial" w:cs="Arial"/>
            <w:sz w:val="22"/>
            <w:szCs w:val="22"/>
          </w:rPr>
          <w:t xml:space="preserve">Amsterdam par Johan van der </w:t>
        </w:r>
        <w:proofErr w:type="spellStart"/>
        <w:r w:rsidRPr="00887A12">
          <w:rPr>
            <w:rStyle w:val="Lienhypertexte"/>
            <w:rFonts w:ascii="Arial" w:hAnsi="Arial" w:cs="Arial"/>
            <w:sz w:val="22"/>
            <w:szCs w:val="22"/>
          </w:rPr>
          <w:t>Keuken</w:t>
        </w:r>
        <w:proofErr w:type="spellEnd"/>
        <w:r w:rsidRPr="00887A12">
          <w:rPr>
            <w:rStyle w:val="Lienhypertexte"/>
            <w:rFonts w:ascii="Arial" w:hAnsi="Arial" w:cs="Arial"/>
            <w:sz w:val="22"/>
            <w:szCs w:val="22"/>
          </w:rPr>
          <w:t> : portrait de la ville globale de profil</w:t>
        </w:r>
      </w:hyperlink>
    </w:p>
    <w:p w14:paraId="6D663803" w14:textId="77777777" w:rsidR="00922B74" w:rsidRPr="0009175E" w:rsidRDefault="00922B74" w:rsidP="00922B74">
      <w:pPr>
        <w:rPr>
          <w:rFonts w:ascii="Arial" w:hAnsi="Arial" w:cs="Arial"/>
          <w:b/>
          <w:bCs/>
          <w:sz w:val="22"/>
          <w:szCs w:val="22"/>
        </w:rPr>
      </w:pPr>
      <w:r w:rsidRPr="0009175E">
        <w:rPr>
          <w:rFonts w:ascii="Arial" w:hAnsi="Arial" w:cs="Arial"/>
          <w:b/>
          <w:bCs/>
          <w:sz w:val="22"/>
          <w:szCs w:val="22"/>
        </w:rPr>
        <w:t>Camille Bui</w:t>
      </w:r>
    </w:p>
    <w:p w14:paraId="512FA4A5" w14:textId="77777777" w:rsidR="00CA3171" w:rsidRDefault="00CA3171">
      <w:pPr>
        <w:rPr>
          <w:rFonts w:ascii="Arial" w:hAnsi="Arial" w:cs="Arial"/>
          <w:sz w:val="22"/>
          <w:szCs w:val="22"/>
        </w:rPr>
      </w:pPr>
    </w:p>
    <w:p w14:paraId="0431DCF4" w14:textId="77777777" w:rsidR="00D53204" w:rsidRDefault="00D53204">
      <w:pPr>
        <w:rPr>
          <w:rFonts w:ascii="Arial" w:hAnsi="Arial" w:cs="Arial"/>
          <w:sz w:val="22"/>
          <w:szCs w:val="22"/>
        </w:rPr>
      </w:pPr>
    </w:p>
    <w:tbl>
      <w:tblPr>
        <w:tblW w:w="5000" w:type="pct"/>
        <w:tblCellSpacing w:w="0" w:type="dxa"/>
        <w:tblCellMar>
          <w:left w:w="0" w:type="dxa"/>
          <w:right w:w="0" w:type="dxa"/>
        </w:tblCellMar>
        <w:tblLook w:val="04A0" w:firstRow="1" w:lastRow="0" w:firstColumn="1" w:lastColumn="0" w:noHBand="0" w:noVBand="1"/>
      </w:tblPr>
      <w:tblGrid>
        <w:gridCol w:w="8306"/>
      </w:tblGrid>
      <w:tr w:rsidR="003D06AF" w:rsidRPr="003D06AF" w14:paraId="0D50FDB0" w14:textId="77777777">
        <w:trPr>
          <w:tblCellSpacing w:w="0" w:type="dxa"/>
        </w:trPr>
        <w:tc>
          <w:tcPr>
            <w:tcW w:w="0" w:type="auto"/>
            <w:tcMar>
              <w:top w:w="330" w:type="dxa"/>
              <w:left w:w="330" w:type="dxa"/>
              <w:bottom w:w="330" w:type="dxa"/>
              <w:right w:w="330" w:type="dxa"/>
            </w:tcMar>
            <w:vAlign w:val="center"/>
            <w:hideMark/>
          </w:tcPr>
          <w:p w14:paraId="6136C5D9" w14:textId="5935F931" w:rsidR="003D06AF" w:rsidRPr="003D06AF" w:rsidRDefault="003D06AF" w:rsidP="003D06AF">
            <w:pPr>
              <w:jc w:val="center"/>
              <w:rPr>
                <w:rFonts w:ascii="Arial" w:hAnsi="Arial" w:cs="Arial"/>
                <w:sz w:val="22"/>
                <w:szCs w:val="22"/>
              </w:rPr>
            </w:pPr>
            <w:hyperlink r:id="rId20" w:history="1">
              <w:r w:rsidRPr="003D06AF">
                <w:rPr>
                  <w:rStyle w:val="Lienhypertexte"/>
                  <w:rFonts w:ascii="Arial" w:hAnsi="Arial" w:cs="Arial"/>
                  <w:i/>
                  <w:iCs/>
                  <w:color w:val="auto"/>
                  <w:sz w:val="22"/>
                  <w:szCs w:val="22"/>
                </w:rPr>
                <w:t> </w:t>
              </w:r>
              <w:r w:rsidRPr="003D06AF">
                <w:rPr>
                  <w:rStyle w:val="Lienhypertexte"/>
                  <w:rFonts w:ascii="Arial" w:hAnsi="Arial" w:cs="Arial"/>
                  <w:b/>
                  <w:bCs/>
                  <w:color w:val="auto"/>
                  <w:sz w:val="22"/>
                  <w:szCs w:val="22"/>
                </w:rPr>
                <w:t>CONSULTER EN LIBRE ACCÈS SUR ÉRUDIT</w:t>
              </w:r>
              <w:r w:rsidRPr="003D06AF">
                <w:rPr>
                  <w:rStyle w:val="Lienhypertexte"/>
                  <w:rFonts w:ascii="Arial" w:hAnsi="Arial" w:cs="Arial"/>
                  <w:i/>
                  <w:iCs/>
                  <w:color w:val="auto"/>
                  <w:sz w:val="22"/>
                  <w:szCs w:val="22"/>
                </w:rPr>
                <w:t> </w:t>
              </w:r>
            </w:hyperlink>
          </w:p>
        </w:tc>
      </w:tr>
    </w:tbl>
    <w:p w14:paraId="7720F2F8" w14:textId="77777777" w:rsidR="003D06AF" w:rsidRPr="003D06AF" w:rsidRDefault="003D06AF" w:rsidP="003D06AF">
      <w:pPr>
        <w:jc w:val="center"/>
        <w:rPr>
          <w:rFonts w:ascii="Arial" w:hAnsi="Arial" w:cs="Arial"/>
          <w:vanish/>
          <w:sz w:val="22"/>
          <w:szCs w:val="22"/>
        </w:rPr>
      </w:pPr>
    </w:p>
    <w:tbl>
      <w:tblPr>
        <w:tblW w:w="5000" w:type="pct"/>
        <w:tblCellSpacing w:w="0" w:type="dxa"/>
        <w:tblCellMar>
          <w:left w:w="0" w:type="dxa"/>
          <w:right w:w="0" w:type="dxa"/>
        </w:tblCellMar>
        <w:tblLook w:val="04A0" w:firstRow="1" w:lastRow="0" w:firstColumn="1" w:lastColumn="0" w:noHBand="0" w:noVBand="1"/>
      </w:tblPr>
      <w:tblGrid>
        <w:gridCol w:w="8306"/>
      </w:tblGrid>
      <w:tr w:rsidR="003D06AF" w:rsidRPr="003D06AF" w14:paraId="5782DFE0" w14:textId="77777777">
        <w:trPr>
          <w:tblCellSpacing w:w="0" w:type="dxa"/>
        </w:trPr>
        <w:tc>
          <w:tcPr>
            <w:tcW w:w="0" w:type="auto"/>
            <w:tcMar>
              <w:top w:w="330" w:type="dxa"/>
              <w:left w:w="330" w:type="dxa"/>
              <w:bottom w:w="330" w:type="dxa"/>
              <w:right w:w="330" w:type="dxa"/>
            </w:tcMar>
            <w:vAlign w:val="center"/>
            <w:hideMark/>
          </w:tcPr>
          <w:p w14:paraId="4616107A" w14:textId="77777777" w:rsidR="003D06AF" w:rsidRPr="003D06AF" w:rsidRDefault="003D06AF" w:rsidP="003D06AF">
            <w:pPr>
              <w:jc w:val="center"/>
              <w:rPr>
                <w:rFonts w:ascii="Arial" w:hAnsi="Arial" w:cs="Arial"/>
                <w:sz w:val="22"/>
                <w:szCs w:val="22"/>
              </w:rPr>
            </w:pPr>
            <w:hyperlink r:id="rId21" w:history="1">
              <w:r w:rsidRPr="003D06AF">
                <w:rPr>
                  <w:rStyle w:val="Lienhypertexte"/>
                  <w:rFonts w:ascii="Arial" w:hAnsi="Arial" w:cs="Arial"/>
                  <w:i/>
                  <w:iCs/>
                  <w:color w:val="auto"/>
                  <w:sz w:val="22"/>
                  <w:szCs w:val="22"/>
                </w:rPr>
                <w:t> </w:t>
              </w:r>
              <w:r w:rsidRPr="003D06AF">
                <w:rPr>
                  <w:rStyle w:val="Lienhypertexte"/>
                  <w:rFonts w:ascii="Arial" w:hAnsi="Arial" w:cs="Arial"/>
                  <w:b/>
                  <w:bCs/>
                  <w:color w:val="auto"/>
                  <w:sz w:val="22"/>
                  <w:szCs w:val="22"/>
                </w:rPr>
                <w:t>VISITER NOTRE SITE</w:t>
              </w:r>
              <w:r w:rsidRPr="003D06AF">
                <w:rPr>
                  <w:rStyle w:val="Lienhypertexte"/>
                  <w:rFonts w:ascii="Arial" w:hAnsi="Arial" w:cs="Arial"/>
                  <w:i/>
                  <w:iCs/>
                  <w:color w:val="auto"/>
                  <w:sz w:val="22"/>
                  <w:szCs w:val="22"/>
                </w:rPr>
                <w:t> </w:t>
              </w:r>
            </w:hyperlink>
          </w:p>
        </w:tc>
      </w:tr>
    </w:tbl>
    <w:p w14:paraId="65F29F89" w14:textId="77777777" w:rsidR="003D06AF" w:rsidRPr="0009175E" w:rsidRDefault="003D06AF">
      <w:pPr>
        <w:rPr>
          <w:rFonts w:ascii="Arial" w:hAnsi="Arial" w:cs="Arial"/>
          <w:sz w:val="22"/>
          <w:szCs w:val="22"/>
        </w:rPr>
      </w:pPr>
    </w:p>
    <w:p w14:paraId="3EA1846A" w14:textId="7C79CC52" w:rsidR="006A6119" w:rsidRPr="00671C3D" w:rsidRDefault="00DF6B3B" w:rsidP="006A6119">
      <w:pPr>
        <w:spacing w:after="40"/>
        <w:rPr>
          <w:rFonts w:ascii="Arial" w:hAnsi="Arial" w:cs="Arial"/>
          <w:sz w:val="22"/>
          <w:szCs w:val="22"/>
        </w:rPr>
      </w:pPr>
      <w:r w:rsidRPr="00671C3D">
        <w:rPr>
          <w:rFonts w:ascii="Arial" w:hAnsi="Arial" w:cs="Arial"/>
          <w:noProof/>
          <w:sz w:val="22"/>
          <w:szCs w:val="22"/>
        </w:rPr>
        <w:lastRenderedPageBreak/>
        <w:drawing>
          <wp:inline distT="0" distB="0" distL="0" distR="0" wp14:anchorId="79FBBCE1" wp14:editId="4DBCE0E8">
            <wp:extent cx="5486400" cy="8229600"/>
            <wp:effectExtent l="0" t="0" r="0" b="0"/>
            <wp:docPr id="129777173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71733" name="Image 2"/>
                    <pic:cNvPicPr/>
                  </pic:nvPicPr>
                  <pic:blipFill>
                    <a:blip r:embed="rId22">
                      <a:extLst>
                        <a:ext uri="{28A0092B-C50C-407E-A947-70E740481C1C}">
                          <a14:useLocalDpi xmlns:a14="http://schemas.microsoft.com/office/drawing/2010/main" val="0"/>
                        </a:ext>
                      </a:extLst>
                    </a:blip>
                    <a:stretch>
                      <a:fillRect/>
                    </a:stretch>
                  </pic:blipFill>
                  <pic:spPr>
                    <a:xfrm>
                      <a:off x="0" y="0"/>
                      <a:ext cx="5486400" cy="8229600"/>
                    </a:xfrm>
                    <a:prstGeom prst="rect">
                      <a:avLst/>
                    </a:prstGeom>
                  </pic:spPr>
                </pic:pic>
              </a:graphicData>
            </a:graphic>
          </wp:inline>
        </w:drawing>
      </w:r>
    </w:p>
    <w:p w14:paraId="7F6AF63F" w14:textId="77777777" w:rsidR="00671C3D" w:rsidRDefault="00671C3D" w:rsidP="006A6119">
      <w:pPr>
        <w:jc w:val="center"/>
        <w:rPr>
          <w:rFonts w:ascii="Arial" w:hAnsi="Arial" w:cs="Arial"/>
          <w:sz w:val="20"/>
          <w:szCs w:val="20"/>
        </w:rPr>
      </w:pPr>
    </w:p>
    <w:p w14:paraId="2CA6FCF5" w14:textId="623AA8CF" w:rsidR="00BC15D6" w:rsidRPr="00671C3D" w:rsidRDefault="00BC15D6" w:rsidP="006A6119">
      <w:pPr>
        <w:jc w:val="center"/>
        <w:rPr>
          <w:rFonts w:ascii="Arial" w:hAnsi="Arial" w:cs="Arial"/>
          <w:sz w:val="20"/>
          <w:szCs w:val="20"/>
        </w:rPr>
      </w:pPr>
      <w:r w:rsidRPr="00671C3D">
        <w:rPr>
          <w:rFonts w:ascii="Arial" w:hAnsi="Arial" w:cs="Arial"/>
          <w:sz w:val="20"/>
          <w:szCs w:val="20"/>
        </w:rPr>
        <w:t xml:space="preserve">Revue Cinémas, a/s Viva Paci, directrice, École des médias, Université du Québec à Montréal, C. P. 8888, </w:t>
      </w:r>
      <w:proofErr w:type="spellStart"/>
      <w:r w:rsidRPr="00671C3D">
        <w:rPr>
          <w:rFonts w:ascii="Arial" w:hAnsi="Arial" w:cs="Arial"/>
          <w:sz w:val="20"/>
          <w:szCs w:val="20"/>
        </w:rPr>
        <w:t>succ</w:t>
      </w:r>
      <w:proofErr w:type="spellEnd"/>
      <w:r w:rsidRPr="00671C3D">
        <w:rPr>
          <w:rFonts w:ascii="Arial" w:hAnsi="Arial" w:cs="Arial"/>
          <w:sz w:val="20"/>
          <w:szCs w:val="20"/>
        </w:rPr>
        <w:t>. Centre-ville, Montréal (QC) H3C 3P8, Canada</w:t>
      </w:r>
    </w:p>
    <w:sectPr w:rsidR="00BC15D6" w:rsidRPr="00671C3D" w:rsidSect="006A6119">
      <w:headerReference w:type="even" r:id="rId23"/>
      <w:headerReference w:type="default" r:id="rId24"/>
      <w:footerReference w:type="even" r:id="rId25"/>
      <w:footerReference w:type="default" r:id="rId26"/>
      <w:headerReference w:type="first" r:id="rId27"/>
      <w:footerReference w:type="first" r:id="rId28"/>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6A8F" w14:textId="77777777" w:rsidR="005025BE" w:rsidRDefault="005025BE" w:rsidP="004820D8">
      <w:r>
        <w:separator/>
      </w:r>
    </w:p>
  </w:endnote>
  <w:endnote w:type="continuationSeparator" w:id="0">
    <w:p w14:paraId="43A550C3" w14:textId="77777777" w:rsidR="005025BE" w:rsidRDefault="005025BE" w:rsidP="0048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ill Sans Nova">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AC8D" w14:textId="77777777" w:rsidR="004820D8" w:rsidRDefault="004820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0EE2" w14:textId="77777777" w:rsidR="004820D8" w:rsidRDefault="004820D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E182" w14:textId="77777777" w:rsidR="004820D8" w:rsidRDefault="004820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E594" w14:textId="77777777" w:rsidR="005025BE" w:rsidRDefault="005025BE" w:rsidP="004820D8">
      <w:r>
        <w:separator/>
      </w:r>
    </w:p>
  </w:footnote>
  <w:footnote w:type="continuationSeparator" w:id="0">
    <w:p w14:paraId="4110D0C9" w14:textId="77777777" w:rsidR="005025BE" w:rsidRDefault="005025BE" w:rsidP="00482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AD81" w14:textId="77777777" w:rsidR="004820D8" w:rsidRDefault="004820D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1E14" w14:textId="77777777" w:rsidR="004820D8" w:rsidRDefault="004820D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C038" w14:textId="77777777" w:rsidR="004820D8" w:rsidRDefault="004820D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D4"/>
    <w:rsid w:val="00025BD9"/>
    <w:rsid w:val="00037344"/>
    <w:rsid w:val="000568EF"/>
    <w:rsid w:val="000646AA"/>
    <w:rsid w:val="00090A96"/>
    <w:rsid w:val="0009175E"/>
    <w:rsid w:val="000C2F99"/>
    <w:rsid w:val="00162BD4"/>
    <w:rsid w:val="00172C7E"/>
    <w:rsid w:val="001832EE"/>
    <w:rsid w:val="002258E5"/>
    <w:rsid w:val="002A19A7"/>
    <w:rsid w:val="002B1485"/>
    <w:rsid w:val="002B330D"/>
    <w:rsid w:val="0035354A"/>
    <w:rsid w:val="00354BB5"/>
    <w:rsid w:val="0037197E"/>
    <w:rsid w:val="003D06AF"/>
    <w:rsid w:val="004071EB"/>
    <w:rsid w:val="00440890"/>
    <w:rsid w:val="0044395B"/>
    <w:rsid w:val="004820D8"/>
    <w:rsid w:val="004A41DE"/>
    <w:rsid w:val="004D6759"/>
    <w:rsid w:val="005025BE"/>
    <w:rsid w:val="00525946"/>
    <w:rsid w:val="005609FC"/>
    <w:rsid w:val="00566347"/>
    <w:rsid w:val="00572D7C"/>
    <w:rsid w:val="00585E56"/>
    <w:rsid w:val="005C7A1E"/>
    <w:rsid w:val="005F1691"/>
    <w:rsid w:val="00630C42"/>
    <w:rsid w:val="006454B1"/>
    <w:rsid w:val="00671C3D"/>
    <w:rsid w:val="00674674"/>
    <w:rsid w:val="00693431"/>
    <w:rsid w:val="006A6119"/>
    <w:rsid w:val="006B58EF"/>
    <w:rsid w:val="006C2888"/>
    <w:rsid w:val="006C57D2"/>
    <w:rsid w:val="006D0416"/>
    <w:rsid w:val="006D52F6"/>
    <w:rsid w:val="00702959"/>
    <w:rsid w:val="007D4FD4"/>
    <w:rsid w:val="007E6C79"/>
    <w:rsid w:val="008758A5"/>
    <w:rsid w:val="008816D7"/>
    <w:rsid w:val="008870EE"/>
    <w:rsid w:val="00887A12"/>
    <w:rsid w:val="008A24AD"/>
    <w:rsid w:val="008A6E31"/>
    <w:rsid w:val="008A79C2"/>
    <w:rsid w:val="008B6232"/>
    <w:rsid w:val="008D0973"/>
    <w:rsid w:val="008F7D4E"/>
    <w:rsid w:val="00922B74"/>
    <w:rsid w:val="00931CAD"/>
    <w:rsid w:val="0093433D"/>
    <w:rsid w:val="00942968"/>
    <w:rsid w:val="009612AF"/>
    <w:rsid w:val="00971A48"/>
    <w:rsid w:val="009C0F1A"/>
    <w:rsid w:val="009F7BD5"/>
    <w:rsid w:val="00A006C5"/>
    <w:rsid w:val="00A35330"/>
    <w:rsid w:val="00A55B63"/>
    <w:rsid w:val="00A64620"/>
    <w:rsid w:val="00AE0545"/>
    <w:rsid w:val="00B4792F"/>
    <w:rsid w:val="00B51AB1"/>
    <w:rsid w:val="00BA503F"/>
    <w:rsid w:val="00BB56B4"/>
    <w:rsid w:val="00BC15D6"/>
    <w:rsid w:val="00BD024C"/>
    <w:rsid w:val="00BD03B6"/>
    <w:rsid w:val="00BE22C7"/>
    <w:rsid w:val="00BF565E"/>
    <w:rsid w:val="00C003F7"/>
    <w:rsid w:val="00C52695"/>
    <w:rsid w:val="00C6152F"/>
    <w:rsid w:val="00CA3171"/>
    <w:rsid w:val="00CF3472"/>
    <w:rsid w:val="00D35D9D"/>
    <w:rsid w:val="00D53204"/>
    <w:rsid w:val="00D55A1D"/>
    <w:rsid w:val="00D64D32"/>
    <w:rsid w:val="00D82F2B"/>
    <w:rsid w:val="00DA041A"/>
    <w:rsid w:val="00DF6B3B"/>
    <w:rsid w:val="00E77BA8"/>
    <w:rsid w:val="00E84225"/>
    <w:rsid w:val="00EB4915"/>
    <w:rsid w:val="00EB4EA1"/>
    <w:rsid w:val="00EC7D0B"/>
    <w:rsid w:val="00EF13AD"/>
    <w:rsid w:val="00F51E52"/>
    <w:rsid w:val="00F53A32"/>
    <w:rsid w:val="00F66345"/>
    <w:rsid w:val="00F956E5"/>
    <w:rsid w:val="00FA69C1"/>
    <w:rsid w:val="00FB20E8"/>
    <w:rsid w:val="00FD39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81DB"/>
  <w15:chartTrackingRefBased/>
  <w15:docId w15:val="{7F080EDF-D01F-E14B-8635-AF52D69D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2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2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2BD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2BD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62BD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62BD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2BD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2BD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2BD4"/>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2B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62B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62BD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62BD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62BD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62B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2B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2B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2BD4"/>
    <w:rPr>
      <w:rFonts w:eastAsiaTheme="majorEastAsia" w:cstheme="majorBidi"/>
      <w:color w:val="272727" w:themeColor="text1" w:themeTint="D8"/>
    </w:rPr>
  </w:style>
  <w:style w:type="paragraph" w:styleId="Titre">
    <w:name w:val="Title"/>
    <w:basedOn w:val="Normal"/>
    <w:next w:val="Normal"/>
    <w:link w:val="TitreCar"/>
    <w:uiPriority w:val="10"/>
    <w:qFormat/>
    <w:rsid w:val="00162BD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2B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2BD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2B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2BD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62BD4"/>
    <w:rPr>
      <w:i/>
      <w:iCs/>
      <w:color w:val="404040" w:themeColor="text1" w:themeTint="BF"/>
    </w:rPr>
  </w:style>
  <w:style w:type="paragraph" w:styleId="Paragraphedeliste">
    <w:name w:val="List Paragraph"/>
    <w:basedOn w:val="Normal"/>
    <w:uiPriority w:val="34"/>
    <w:qFormat/>
    <w:rsid w:val="00162BD4"/>
    <w:pPr>
      <w:ind w:left="720"/>
      <w:contextualSpacing/>
    </w:pPr>
  </w:style>
  <w:style w:type="character" w:styleId="Accentuationintense">
    <w:name w:val="Intense Emphasis"/>
    <w:basedOn w:val="Policepardfaut"/>
    <w:uiPriority w:val="21"/>
    <w:qFormat/>
    <w:rsid w:val="00162BD4"/>
    <w:rPr>
      <w:i/>
      <w:iCs/>
      <w:color w:val="0F4761" w:themeColor="accent1" w:themeShade="BF"/>
    </w:rPr>
  </w:style>
  <w:style w:type="paragraph" w:styleId="Citationintense">
    <w:name w:val="Intense Quote"/>
    <w:basedOn w:val="Normal"/>
    <w:next w:val="Normal"/>
    <w:link w:val="CitationintenseCar"/>
    <w:uiPriority w:val="30"/>
    <w:qFormat/>
    <w:rsid w:val="00162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2BD4"/>
    <w:rPr>
      <w:i/>
      <w:iCs/>
      <w:color w:val="0F4761" w:themeColor="accent1" w:themeShade="BF"/>
    </w:rPr>
  </w:style>
  <w:style w:type="character" w:styleId="Rfrenceintense">
    <w:name w:val="Intense Reference"/>
    <w:basedOn w:val="Policepardfaut"/>
    <w:uiPriority w:val="32"/>
    <w:qFormat/>
    <w:rsid w:val="00162BD4"/>
    <w:rPr>
      <w:b/>
      <w:bCs/>
      <w:smallCaps/>
      <w:color w:val="0F4761" w:themeColor="accent1" w:themeShade="BF"/>
      <w:spacing w:val="5"/>
    </w:rPr>
  </w:style>
  <w:style w:type="character" w:styleId="lev">
    <w:name w:val="Strong"/>
    <w:basedOn w:val="Policepardfaut"/>
    <w:uiPriority w:val="22"/>
    <w:qFormat/>
    <w:rsid w:val="00162BD4"/>
    <w:rPr>
      <w:b/>
      <w:bCs/>
    </w:rPr>
  </w:style>
  <w:style w:type="character" w:styleId="Lienhypertexte">
    <w:name w:val="Hyperlink"/>
    <w:basedOn w:val="Policepardfaut"/>
    <w:uiPriority w:val="99"/>
    <w:unhideWhenUsed/>
    <w:rsid w:val="00162BD4"/>
    <w:rPr>
      <w:color w:val="0000FF"/>
      <w:u w:val="single"/>
    </w:rPr>
  </w:style>
  <w:style w:type="character" w:styleId="Accentuation">
    <w:name w:val="Emphasis"/>
    <w:basedOn w:val="Policepardfaut"/>
    <w:uiPriority w:val="20"/>
    <w:qFormat/>
    <w:rsid w:val="00162BD4"/>
    <w:rPr>
      <w:i/>
      <w:iCs/>
    </w:rPr>
  </w:style>
  <w:style w:type="paragraph" w:styleId="En-tte">
    <w:name w:val="header"/>
    <w:basedOn w:val="Normal"/>
    <w:link w:val="En-tteCar"/>
    <w:uiPriority w:val="99"/>
    <w:unhideWhenUsed/>
    <w:rsid w:val="004820D8"/>
    <w:pPr>
      <w:tabs>
        <w:tab w:val="center" w:pos="4680"/>
        <w:tab w:val="right" w:pos="9360"/>
      </w:tabs>
    </w:pPr>
  </w:style>
  <w:style w:type="character" w:customStyle="1" w:styleId="En-tteCar">
    <w:name w:val="En-tête Car"/>
    <w:basedOn w:val="Policepardfaut"/>
    <w:link w:val="En-tte"/>
    <w:uiPriority w:val="99"/>
    <w:rsid w:val="004820D8"/>
  </w:style>
  <w:style w:type="paragraph" w:styleId="Pieddepage">
    <w:name w:val="footer"/>
    <w:basedOn w:val="Normal"/>
    <w:link w:val="PieddepageCar"/>
    <w:uiPriority w:val="99"/>
    <w:unhideWhenUsed/>
    <w:rsid w:val="004820D8"/>
    <w:pPr>
      <w:tabs>
        <w:tab w:val="center" w:pos="4680"/>
        <w:tab w:val="right" w:pos="9360"/>
      </w:tabs>
    </w:pPr>
  </w:style>
  <w:style w:type="character" w:customStyle="1" w:styleId="PieddepageCar">
    <w:name w:val="Pied de page Car"/>
    <w:basedOn w:val="Policepardfaut"/>
    <w:link w:val="Pieddepage"/>
    <w:uiPriority w:val="99"/>
    <w:rsid w:val="004820D8"/>
  </w:style>
  <w:style w:type="character" w:customStyle="1" w:styleId="Policepardfaut1">
    <w:name w:val="Police par défaut1"/>
    <w:rsid w:val="00922B74"/>
  </w:style>
  <w:style w:type="paragraph" w:customStyle="1" w:styleId="Standard">
    <w:name w:val="Standard"/>
    <w:rsid w:val="00922B74"/>
    <w:pPr>
      <w:widowControl w:val="0"/>
      <w:suppressAutoHyphens/>
      <w:autoSpaceDN w:val="0"/>
      <w:textAlignment w:val="baseline"/>
    </w:pPr>
    <w:rPr>
      <w:rFonts w:ascii="Times New Roman" w:eastAsia="SimSun" w:hAnsi="Times New Roman" w:cs="Arial"/>
      <w:kern w:val="3"/>
      <w:lang w:val="fr-FR" w:eastAsia="zh-CN" w:bidi="hi-IN"/>
      <w14:ligatures w14:val="none"/>
    </w:rPr>
  </w:style>
  <w:style w:type="paragraph" w:styleId="Sansinterligne">
    <w:name w:val="No Spacing"/>
    <w:aliases w:val="Moyen titre"/>
    <w:basedOn w:val="Normal"/>
    <w:uiPriority w:val="1"/>
    <w:qFormat/>
    <w:rsid w:val="00922B74"/>
    <w:pPr>
      <w:spacing w:before="120" w:after="120" w:line="288" w:lineRule="auto"/>
      <w:jc w:val="center"/>
    </w:pPr>
    <w:rPr>
      <w:rFonts w:ascii="Gill Sans Nova" w:hAnsi="Gill Sans Nova" w:cs="Arial"/>
      <w:b/>
      <w:bCs/>
      <w:spacing w:val="4"/>
      <w:kern w:val="0"/>
      <w:sz w:val="26"/>
      <w:lang w:val="es-ES"/>
      <w14:ligatures w14:val="none"/>
    </w:rPr>
  </w:style>
  <w:style w:type="character" w:styleId="Marquedecommentaire">
    <w:name w:val="annotation reference"/>
    <w:basedOn w:val="Policepardfaut"/>
    <w:uiPriority w:val="99"/>
    <w:semiHidden/>
    <w:unhideWhenUsed/>
    <w:rsid w:val="008816D7"/>
    <w:rPr>
      <w:sz w:val="16"/>
      <w:szCs w:val="16"/>
    </w:rPr>
  </w:style>
  <w:style w:type="paragraph" w:styleId="Commentaire">
    <w:name w:val="annotation text"/>
    <w:basedOn w:val="Normal"/>
    <w:link w:val="CommentaireCar"/>
    <w:uiPriority w:val="99"/>
    <w:unhideWhenUsed/>
    <w:rsid w:val="008816D7"/>
    <w:rPr>
      <w:sz w:val="20"/>
      <w:szCs w:val="20"/>
    </w:rPr>
  </w:style>
  <w:style w:type="character" w:customStyle="1" w:styleId="CommentaireCar">
    <w:name w:val="Commentaire Car"/>
    <w:basedOn w:val="Policepardfaut"/>
    <w:link w:val="Commentaire"/>
    <w:uiPriority w:val="99"/>
    <w:rsid w:val="008816D7"/>
    <w:rPr>
      <w:sz w:val="20"/>
      <w:szCs w:val="20"/>
    </w:rPr>
  </w:style>
  <w:style w:type="paragraph" w:styleId="Objetducommentaire">
    <w:name w:val="annotation subject"/>
    <w:basedOn w:val="Commentaire"/>
    <w:next w:val="Commentaire"/>
    <w:link w:val="ObjetducommentaireCar"/>
    <w:uiPriority w:val="99"/>
    <w:semiHidden/>
    <w:unhideWhenUsed/>
    <w:rsid w:val="008816D7"/>
    <w:rPr>
      <w:b/>
      <w:bCs/>
    </w:rPr>
  </w:style>
  <w:style w:type="character" w:customStyle="1" w:styleId="ObjetducommentaireCar">
    <w:name w:val="Objet du commentaire Car"/>
    <w:basedOn w:val="CommentaireCar"/>
    <w:link w:val="Objetducommentaire"/>
    <w:uiPriority w:val="99"/>
    <w:semiHidden/>
    <w:rsid w:val="008816D7"/>
    <w:rPr>
      <w:b/>
      <w:bCs/>
      <w:sz w:val="20"/>
      <w:szCs w:val="20"/>
    </w:rPr>
  </w:style>
  <w:style w:type="character" w:styleId="Mentionnonrsolue">
    <w:name w:val="Unresolved Mention"/>
    <w:basedOn w:val="Policepardfaut"/>
    <w:uiPriority w:val="99"/>
    <w:semiHidden/>
    <w:unhideWhenUsed/>
    <w:rsid w:val="008F7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7202/1123895ar" TargetMode="External"/><Relationship Id="rId18" Type="http://schemas.openxmlformats.org/officeDocument/2006/relationships/hyperlink" Target="https://doi.org/10.7202/1123900a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evue-cinemas.info" TargetMode="External"/><Relationship Id="rId7" Type="http://schemas.openxmlformats.org/officeDocument/2006/relationships/footnotes" Target="footnotes.xml"/><Relationship Id="rId12" Type="http://schemas.openxmlformats.org/officeDocument/2006/relationships/hyperlink" Target="https://doi.org/10.7202/1123894ar" TargetMode="External"/><Relationship Id="rId17" Type="http://schemas.openxmlformats.org/officeDocument/2006/relationships/hyperlink" Target="https://doi.org/10.7202/1123899a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7202/1123898ar" TargetMode="External"/><Relationship Id="rId20" Type="http://schemas.openxmlformats.org/officeDocument/2006/relationships/hyperlink" Target="https://www.erudit.org/fr/revues/cine/2025-v31-n2-cine01063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7202/1123893ar"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i.org/10.7202/1123897ar"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7202/1123892ar" TargetMode="External"/><Relationship Id="rId19" Type="http://schemas.openxmlformats.org/officeDocument/2006/relationships/hyperlink" Target="https://doi.org/10.7202/1123901a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doi.org/10.7202/1123896ar" TargetMode="External"/><Relationship Id="rId22" Type="http://schemas.openxmlformats.org/officeDocument/2006/relationships/image" Target="media/image2.jp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C71AF6-DE0F-4533-9DA5-DAB48A120FAD}">
  <we:reference id="WA200007559" version="12.1.1.0" store="Omex" storeType="OMEX"/>
  <we:alternateReferences>
    <we:reference id="WA200007559" version="12.1.1.0" store="WA200007559" storeType="OMEX"/>
  </we:alternateReferences>
  <we:properties>
    <we:property name="AntidoteWordID" value="&quot;b6d50cbd-1b9a-4998-9057-3264ae751a9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4cbdaa-9a5a-4f18-8203-756379d78ef0">
      <Terms xmlns="http://schemas.microsoft.com/office/infopath/2007/PartnerControls"/>
    </lcf76f155ced4ddcb4097134ff3c332f>
    <TaxCatchAll xmlns="8dc60ff8-94ab-4407-abb0-020c8e6d19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A3E9A5C037754492F217A95054A801" ma:contentTypeVersion="15" ma:contentTypeDescription="Crée un document." ma:contentTypeScope="" ma:versionID="4116a627d709021ee88923d7622ef89b">
  <xsd:schema xmlns:xsd="http://www.w3.org/2001/XMLSchema" xmlns:xs="http://www.w3.org/2001/XMLSchema" xmlns:p="http://schemas.microsoft.com/office/2006/metadata/properties" xmlns:ns2="8dc60ff8-94ab-4407-abb0-020c8e6d1972" xmlns:ns3="754cbdaa-9a5a-4f18-8203-756379d78ef0" targetNamespace="http://schemas.microsoft.com/office/2006/metadata/properties" ma:root="true" ma:fieldsID="8925ed74a8ffaa5409cf0fd57c739b8f" ns2:_="" ns3:_="">
    <xsd:import namespace="8dc60ff8-94ab-4407-abb0-020c8e6d1972"/>
    <xsd:import namespace="754cbdaa-9a5a-4f18-8203-756379d78e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60ff8-94ab-4407-abb0-020c8e6d197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50038bc7-75f5-407e-9be4-02c8e9924840}" ma:internalName="TaxCatchAll" ma:showField="CatchAllData" ma:web="8dc60ff8-94ab-4407-abb0-020c8e6d19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4cbdaa-9a5a-4f18-8203-756379d78e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d45bba45-d53b-4c34-89e1-5d6d2450232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A9F15-C45E-4647-BE05-B4973F396A68}">
  <ds:schemaRefs>
    <ds:schemaRef ds:uri="http://schemas.microsoft.com/office/2006/metadata/properties"/>
    <ds:schemaRef ds:uri="http://schemas.microsoft.com/office/infopath/2007/PartnerControls"/>
    <ds:schemaRef ds:uri="754cbdaa-9a5a-4f18-8203-756379d78ef0"/>
    <ds:schemaRef ds:uri="8dc60ff8-94ab-4407-abb0-020c8e6d1972"/>
  </ds:schemaRefs>
</ds:datastoreItem>
</file>

<file path=customXml/itemProps2.xml><?xml version="1.0" encoding="utf-8"?>
<ds:datastoreItem xmlns:ds="http://schemas.openxmlformats.org/officeDocument/2006/customXml" ds:itemID="{25F3E22B-36E0-45B1-A9B9-BACAC4CEF120}">
  <ds:schemaRefs>
    <ds:schemaRef ds:uri="http://schemas.microsoft.com/sharepoint/v3/contenttype/forms"/>
  </ds:schemaRefs>
</ds:datastoreItem>
</file>

<file path=customXml/itemProps3.xml><?xml version="1.0" encoding="utf-8"?>
<ds:datastoreItem xmlns:ds="http://schemas.openxmlformats.org/officeDocument/2006/customXml" ds:itemID="{2B407FFC-C821-43AB-9A90-E8D3593A9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60ff8-94ab-4407-abb0-020c8e6d1972"/>
    <ds:schemaRef ds:uri="754cbdaa-9a5a-4f18-8203-756379d78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1227</Words>
  <Characters>6752</Characters>
  <Application>Microsoft Office Word</Application>
  <DocSecurity>0</DocSecurity>
  <Lines>56</Lines>
  <Paragraphs>15</Paragraphs>
  <ScaleCrop>false</ScaleCrop>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Bonnard</dc:creator>
  <cp:keywords/>
  <dc:description/>
  <cp:lastModifiedBy>Bonnard, Martin</cp:lastModifiedBy>
  <cp:revision>41</cp:revision>
  <dcterms:created xsi:type="dcterms:W3CDTF">2026-02-19T18:02:00Z</dcterms:created>
  <dcterms:modified xsi:type="dcterms:W3CDTF">2026-05-04T18:39:00Z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0x01010056A3E9A5C037754492F217A95054A801</vt:lpwstr>
  </property>
  <property fmtid="{D5CDD505-2E9C-101B-9397-08002B2CF9AE}" pid="3" name="MediaServiceImageTags">
    <vt:lpwstr/>
  </property>
</Properties>
</file>