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98" w:rsidRPr="00834905" w:rsidRDefault="00846A98" w:rsidP="00846A98">
      <w:pPr>
        <w:rPr>
          <w:rFonts w:ascii="Cambria" w:hAnsi="Cambria" w:cs="Times New Roman"/>
          <w:b/>
          <w:bCs/>
          <w:color w:val="000000"/>
          <w:sz w:val="32"/>
          <w:szCs w:val="32"/>
          <w:lang w:val="en-GB" w:eastAsia="fr-FR"/>
        </w:rPr>
      </w:pPr>
      <w:r w:rsidRPr="00834905">
        <w:rPr>
          <w:rFonts w:ascii="Arial" w:hAnsi="Arial" w:cs="Times New Roman"/>
          <w:b/>
          <w:bCs/>
          <w:color w:val="000000"/>
          <w:sz w:val="32"/>
          <w:szCs w:val="32"/>
          <w:lang w:val="en-GB" w:eastAsia="fr-FR"/>
        </w:rPr>
        <w:t>Two-year research fellow position: digital distribution (streaming) and reception of film and TV series in France</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A researcher position is available for at the Department of Information Science and Media Studies, Faculty of Social Sciences, University of Bergen, Norway. The position is part of the EU CHANSE funded project DIGISCREENS: </w:t>
      </w:r>
      <w:r w:rsidRPr="00834905">
        <w:rPr>
          <w:rFonts w:ascii="Arial" w:hAnsi="Arial" w:cs="Times New Roman"/>
          <w:i/>
          <w:color w:val="000000"/>
          <w:sz w:val="22"/>
          <w:szCs w:val="22"/>
          <w:lang w:val="en-GB" w:eastAsia="fr-FR"/>
        </w:rPr>
        <w:t>Identities and Democratic Values on European Digital Screens: Distribution, Reception, and Representation</w:t>
      </w:r>
      <w:r w:rsidRPr="00834905">
        <w:rPr>
          <w:rFonts w:ascii="Arial" w:hAnsi="Arial" w:cs="Times New Roman"/>
          <w:color w:val="000000"/>
          <w:sz w:val="22"/>
          <w:szCs w:val="22"/>
          <w:lang w:val="en-GB" w:eastAsia="fr-FR"/>
        </w:rPr>
        <w:t>. The position is for a fixed-term period of two years.</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b/>
          <w:color w:val="000000"/>
          <w:sz w:val="22"/>
          <w:szCs w:val="22"/>
          <w:lang w:val="en-GB" w:eastAsia="fr-FR"/>
        </w:rPr>
        <w:t>About the project/work tasks </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DIGISCREENS is a three-year international collaborative project led by Dr. Maud Ceuterick. The project focuses on five European countries: France, Spain, Sweden, Norway and Lithuania. The project’s objective is to analyse recent practices of digital distribution of global and national platforms (such as Netflix, HBO, Disney+, France TV, Salto)</w:t>
      </w:r>
      <w:r w:rsidRPr="00834905">
        <w:rPr>
          <w:rFonts w:ascii="Arial" w:hAnsi="Arial" w:cs="Times New Roman"/>
          <w:b/>
          <w:color w:val="000000"/>
          <w:sz w:val="22"/>
          <w:szCs w:val="22"/>
          <w:lang w:val="en-GB" w:eastAsia="fr-FR"/>
        </w:rPr>
        <w:t> </w:t>
      </w:r>
      <w:r w:rsidRPr="00834905">
        <w:rPr>
          <w:rFonts w:ascii="Arial" w:hAnsi="Arial" w:cs="Times New Roman"/>
          <w:color w:val="000000"/>
          <w:sz w:val="22"/>
          <w:szCs w:val="22"/>
          <w:lang w:val="en-GB" w:eastAsia="fr-FR"/>
        </w:rPr>
        <w:t>and study how they affect the representation and the reception of identities</w:t>
      </w:r>
      <w:r w:rsidRPr="00834905">
        <w:rPr>
          <w:rFonts w:ascii="Arial" w:hAnsi="Arial" w:cs="Times New Roman"/>
          <w:b/>
          <w:color w:val="000000"/>
          <w:sz w:val="22"/>
          <w:szCs w:val="22"/>
          <w:lang w:val="en-GB" w:eastAsia="fr-FR"/>
        </w:rPr>
        <w:t> </w:t>
      </w:r>
      <w:r w:rsidRPr="00834905">
        <w:rPr>
          <w:rFonts w:ascii="Arial" w:hAnsi="Arial" w:cs="Times New Roman"/>
          <w:color w:val="000000"/>
          <w:sz w:val="22"/>
          <w:szCs w:val="22"/>
          <w:lang w:val="en-GB" w:eastAsia="fr-FR"/>
        </w:rPr>
        <w:t>and democratic values. </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The researcher will conduct interviews with members of the industry, perform film analysis and lead focus groups and interview with audiences in France in order to formulate answers to the project’s research questions. The successful candidate will develop a more detailed research design in collaboration with DIGISCREENS’s project leader to analyse: 1) the practices of digital distribution of film and TV in France, 2) the representation of gender, class, age, sexuality and of democratic values such as inclusivity, equality and solidarity in streamed films and TV series, and 3) the reception of such values and traits of identities by French audiences.</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Research outputs should include peer-reviewed articles, book chapters, conference presentations, and participating to the organization of one or more workshops and an international conference. The researcher will form a local team with the project leader and a research assistant and will join an international team consisting of 4 principal investigators and 4 postdoctoral researchers located in Norway, Spain, Sweden and Lithuania. The successful applicant will be expected to relocate to Bergen, and undertake fieldwork in France. Funding will cover fieldwork, research visits and conference presentations.  </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b/>
          <w:color w:val="000000"/>
          <w:sz w:val="22"/>
          <w:szCs w:val="22"/>
          <w:lang w:val="en-GB" w:eastAsia="fr-FR"/>
        </w:rPr>
        <w:t>Qualifications and personal qualities:</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The applicant must hold a PhD in film or media studies, digital culture, anthropology or related discipline, or be expected to complete their doctoral thesis before the start of employment. Expected start for the position is October 2023. </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working with film/TV production or distribution either as researcher or working in the industry. Experience in a French context is preferred.</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The applicant must be able to work independently and in a structured manner, as well as have the ability to cooperate with others.</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The position requires </w:t>
      </w:r>
      <w:r w:rsidRPr="00834905">
        <w:rPr>
          <w:rFonts w:ascii="Arial" w:hAnsi="Arial" w:cs="Times New Roman"/>
          <w:color w:val="000000"/>
          <w:sz w:val="22"/>
          <w:szCs w:val="22"/>
          <w:u w:val="single"/>
          <w:lang w:val="en-GB" w:eastAsia="fr-FR"/>
        </w:rPr>
        <w:t>proficiency in both written and oral English and French</w:t>
      </w:r>
      <w:r w:rsidRPr="00834905">
        <w:rPr>
          <w:rFonts w:ascii="Arial" w:hAnsi="Arial" w:cs="Times New Roman"/>
          <w:color w:val="000000"/>
          <w:sz w:val="22"/>
          <w:szCs w:val="22"/>
          <w:lang w:val="en-GB" w:eastAsia="fr-FR"/>
        </w:rPr>
        <w:t>.</w:t>
      </w:r>
    </w:p>
    <w:p w:rsidR="00846A98" w:rsidRPr="00834905" w:rsidRDefault="00846A98" w:rsidP="00846A98">
      <w:pPr>
        <w:ind w:left="720"/>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color w:val="000000"/>
          <w:sz w:val="22"/>
          <w:szCs w:val="22"/>
          <w:lang w:val="en-GB" w:eastAsia="fr-FR"/>
        </w:rPr>
        <w:t>Applicants are advised to familiarise themselves with the project. A project summary is available </w:t>
      </w:r>
      <w:r w:rsidRPr="00834905">
        <w:rPr>
          <w:rFonts w:ascii="Arial" w:hAnsi="Arial" w:cs="Times New Roman"/>
          <w:sz w:val="22"/>
          <w:szCs w:val="22"/>
          <w:lang w:val="en-GB" w:eastAsia="fr-FR"/>
        </w:rPr>
        <w:t>from the project website: </w:t>
      </w:r>
      <w:hyperlink r:id="rId4" w:history="1">
        <w:r w:rsidRPr="00834905">
          <w:rPr>
            <w:rFonts w:ascii="Arial" w:hAnsi="Arial" w:cs="Times New Roman"/>
            <w:color w:val="FF00FF"/>
            <w:sz w:val="22"/>
            <w:u w:val="single"/>
            <w:lang w:val="en-GB" w:eastAsia="fr-FR"/>
          </w:rPr>
          <w:t>https://www.uib.no/en/digiscreens</w:t>
        </w:r>
      </w:hyperlink>
    </w:p>
    <w:p w:rsidR="00846A98" w:rsidRPr="00834905" w:rsidRDefault="00846A98" w:rsidP="00846A98">
      <w:pPr>
        <w:rPr>
          <w:rFonts w:ascii="Times New Roman" w:hAnsi="Times New Roman" w:cs="Times New Roman"/>
          <w:color w:val="000000"/>
          <w:sz w:val="27"/>
          <w:szCs w:val="27"/>
          <w:lang w:val="en-GB" w:eastAsia="fr-FR"/>
        </w:rPr>
      </w:pPr>
      <w:r w:rsidRPr="00834905">
        <w:rPr>
          <w:rFonts w:ascii="Arial" w:hAnsi="Arial" w:cs="Times New Roman"/>
          <w:b/>
          <w:color w:val="000000"/>
          <w:sz w:val="22"/>
          <w:szCs w:val="22"/>
          <w:lang w:val="en-GB" w:eastAsia="fr-FR"/>
        </w:rPr>
        <w:t>We can offer:</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An international collaboration with good networking possibilities </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A professionally challenging and diverse working environment</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Salary at pay 604 900 NOK (pay grade 62/code 1109) on the government salary scale upon appointment. Further promotions are made according to length of service in the position. A higher salary may be considered for a particularly well qualified applicant.</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Enrolment in the Norwegian Public Service Pension Fund</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A position in an inclusive workplace</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Good welfare benefits.</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color w:val="000000"/>
          <w:lang w:val="en-GB" w:eastAsia="fr-FR"/>
        </w:rPr>
        <w:t> </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b/>
          <w:color w:val="000000"/>
          <w:sz w:val="22"/>
          <w:szCs w:val="22"/>
          <w:lang w:val="en-GB" w:eastAsia="fr-FR"/>
        </w:rPr>
        <w:t>How to apply for the position: </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Please apply electronically in the online system Jobbnorge via the link  </w:t>
      </w:r>
      <w:hyperlink r:id="rId5" w:history="1">
        <w:r w:rsidRPr="00834905">
          <w:rPr>
            <w:rFonts w:ascii="Calibri" w:hAnsi="Calibri" w:cs="Times New Roman"/>
            <w:color w:val="0000FF"/>
            <w:sz w:val="15"/>
            <w:u w:val="single"/>
            <w:lang w:val="en-GB" w:eastAsia="fr-FR"/>
          </w:rPr>
          <w:t>Two-year research fellow position at DIGISCREENS (245076) | University of Bergen (jobbnorge.no)</w:t>
        </w:r>
      </w:hyperlink>
      <w:r w:rsidRPr="00834905">
        <w:rPr>
          <w:rFonts w:ascii="Arial" w:hAnsi="Arial" w:cs="Times New Roman"/>
          <w:color w:val="000000"/>
          <w:sz w:val="22"/>
          <w:szCs w:val="22"/>
          <w:lang w:val="en-GB" w:eastAsia="fr-FR"/>
        </w:rPr>
        <w:t>“APPLY FOR THIS JOB”. </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Your application must include:</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A cover letter describing your general research interests and expertise, and how these make you a good fit for the DIGISCREENS project.</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Publications list and publications (max 3, publications in English are preferred)</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CV</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Transcripts and diplomas</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Any other relevant document attesting to your working experience</w:t>
      </w:r>
    </w:p>
    <w:p w:rsidR="00846A98" w:rsidRPr="00834905" w:rsidRDefault="00846A98" w:rsidP="00846A98">
      <w:pPr>
        <w:ind w:left="720" w:hanging="360"/>
        <w:rPr>
          <w:rFonts w:ascii="Calibri" w:hAnsi="Calibri" w:cs="Times New Roman"/>
          <w:color w:val="000000"/>
          <w:sz w:val="22"/>
          <w:szCs w:val="22"/>
          <w:lang w:val="en-GB" w:eastAsia="fr-FR"/>
        </w:rPr>
      </w:pPr>
      <w:r w:rsidRPr="00834905">
        <w:rPr>
          <w:rFonts w:ascii="Symbol" w:hAnsi="Symbol" w:cs="Times New Roman"/>
          <w:color w:val="000000"/>
          <w:sz w:val="22"/>
          <w:szCs w:val="22"/>
          <w:lang w:val="en-GB" w:eastAsia="fr-FR"/>
        </w:rPr>
        <w:t>·</w:t>
      </w:r>
      <w:r w:rsidRPr="00834905">
        <w:rPr>
          <w:rFonts w:ascii="Times New Roman" w:hAnsi="Times New Roman" w:cs="Times New Roman"/>
          <w:color w:val="000000"/>
          <w:sz w:val="14"/>
          <w:szCs w:val="14"/>
          <w:lang w:val="en-GB" w:eastAsia="fr-FR"/>
        </w:rPr>
        <w:t>       </w:t>
      </w:r>
      <w:r w:rsidRPr="00834905">
        <w:rPr>
          <w:rFonts w:ascii="Arial" w:hAnsi="Arial" w:cs="Times New Roman"/>
          <w:color w:val="000000"/>
          <w:sz w:val="22"/>
          <w:szCs w:val="22"/>
          <w:lang w:val="en-GB" w:eastAsia="fr-FR"/>
        </w:rPr>
        <w:t>The names and contact information for two reference persons. One of these must be the main advisor from the MA program.</w:t>
      </w:r>
    </w:p>
    <w:p w:rsidR="00846A98" w:rsidRPr="00834905" w:rsidRDefault="00846A98" w:rsidP="00846A98">
      <w:pPr>
        <w:ind w:left="720"/>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The application and appendices with translations into English or a Scandinavian language must be uploaded at Jobbnorge. If the publications are in another language than English or a Scandinavian language, please provide a summary in English.</w:t>
      </w: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 </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b/>
          <w:color w:val="000000"/>
          <w:sz w:val="22"/>
          <w:szCs w:val="22"/>
          <w:lang w:val="en-GB" w:eastAsia="fr-FR"/>
        </w:rPr>
        <w:t>Application deadline:</w:t>
      </w:r>
      <w:bookmarkStart w:id="0" w:name="bookmark"/>
      <w:r w:rsidRPr="00834905">
        <w:rPr>
          <w:rFonts w:ascii="Arial" w:hAnsi="Arial" w:cs="Times New Roman"/>
          <w:b/>
          <w:color w:val="000000"/>
          <w:sz w:val="22"/>
          <w:szCs w:val="22"/>
          <w:lang w:val="en-GB" w:eastAsia="fr-FR"/>
        </w:rPr>
        <w:t> </w:t>
      </w:r>
      <w:bookmarkEnd w:id="0"/>
      <w:r w:rsidRPr="00834905">
        <w:rPr>
          <w:rFonts w:ascii="Arial" w:hAnsi="Arial" w:cs="Times New Roman"/>
          <w:b/>
          <w:sz w:val="22"/>
          <w:szCs w:val="22"/>
          <w:lang w:val="en-GB" w:eastAsia="fr-FR"/>
        </w:rPr>
        <w:t>28.05.2023</w:t>
      </w:r>
      <w:r w:rsidRPr="00834905">
        <w:rPr>
          <w:rFonts w:ascii="Arial" w:hAnsi="Arial" w:cs="Times New Roman"/>
          <w:sz w:val="22"/>
          <w:szCs w:val="22"/>
          <w:lang w:val="en-GB" w:eastAsia="fr-FR"/>
        </w:rPr>
        <w:t>.</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b/>
          <w:color w:val="000000"/>
          <w:sz w:val="22"/>
          <w:szCs w:val="22"/>
          <w:lang w:val="en-GB" w:eastAsia="fr-FR"/>
        </w:rPr>
        <w:t>General information:</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Detailed information about the position can be obtained by contacting: </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Dr. Maud Ceuterick, Department of Information Science and Media Studies. Email: </w:t>
      </w:r>
      <w:hyperlink r:id="rId6" w:history="1">
        <w:r w:rsidRPr="00834905">
          <w:rPr>
            <w:rFonts w:ascii="Arial" w:hAnsi="Arial" w:cs="Times New Roman"/>
            <w:color w:val="FF00FF"/>
            <w:sz w:val="22"/>
            <w:lang w:val="en-GB" w:eastAsia="fr-FR"/>
          </w:rPr>
          <w:t>maud.ceuterick@uib.no</w:t>
        </w:r>
      </w:hyperlink>
      <w:r w:rsidRPr="00834905">
        <w:rPr>
          <w:rFonts w:ascii="Arial" w:hAnsi="Arial" w:cs="Times New Roman"/>
          <w:color w:val="000000"/>
          <w:sz w:val="22"/>
          <w:szCs w:val="22"/>
          <w:lang w:val="en-GB" w:eastAsia="fr-FR"/>
        </w:rPr>
        <w:t> Telephone number: +47 55583469</w:t>
      </w:r>
    </w:p>
    <w:p w:rsidR="00846A98" w:rsidRPr="00834905" w:rsidRDefault="00846A98" w:rsidP="00846A98">
      <w:pPr>
        <w:spacing w:line="169" w:lineRule="atLeast"/>
        <w:rPr>
          <w:rFonts w:ascii="Calibri" w:hAnsi="Calibri" w:cs="Times New Roman"/>
          <w:color w:val="000000"/>
          <w:sz w:val="22"/>
          <w:szCs w:val="22"/>
          <w:lang w:val="en-GB" w:eastAsia="fr-FR"/>
        </w:rPr>
      </w:pPr>
      <w:r w:rsidRPr="00834905">
        <w:rPr>
          <w:rFonts w:ascii="Arial" w:hAnsi="Arial" w:cs="Times New Roman"/>
          <w:color w:val="000000"/>
          <w:sz w:val="22"/>
          <w:szCs w:val="22"/>
          <w:lang w:val="en-GB" w:eastAsia="fr-FR"/>
        </w:rPr>
        <w:t>Practical questions about the application </w:t>
      </w:r>
      <w:r w:rsidRPr="00834905">
        <w:rPr>
          <w:rFonts w:ascii="Arial" w:hAnsi="Arial" w:cs="Times New Roman"/>
          <w:sz w:val="22"/>
          <w:szCs w:val="22"/>
          <w:lang w:val="en-GB" w:eastAsia="fr-FR"/>
        </w:rPr>
        <w:t>process should be directed to: Senior Executive Officer Pernille Andersen Hole. Email:</w:t>
      </w:r>
      <w:r w:rsidRPr="00834905">
        <w:rPr>
          <w:rFonts w:ascii="Arial" w:hAnsi="Arial" w:cs="Times New Roman"/>
          <w:sz w:val="22"/>
          <w:lang w:val="en-GB" w:eastAsia="fr-FR"/>
        </w:rPr>
        <w:t> </w:t>
      </w:r>
      <w:hyperlink r:id="rId7" w:history="1">
        <w:r w:rsidRPr="00834905">
          <w:rPr>
            <w:rFonts w:ascii="Arial" w:hAnsi="Arial" w:cs="Times New Roman"/>
            <w:color w:val="0000FF"/>
            <w:sz w:val="22"/>
            <w:u w:val="single"/>
            <w:lang w:val="en-GB" w:eastAsia="fr-FR"/>
          </w:rPr>
          <w:t>pernille.hole@uib.no</w:t>
        </w:r>
      </w:hyperlink>
      <w:r w:rsidRPr="00834905">
        <w:rPr>
          <w:rFonts w:ascii="Arial" w:hAnsi="Arial" w:cs="Times New Roman"/>
          <w:sz w:val="22"/>
          <w:szCs w:val="22"/>
          <w:lang w:val="en-GB" w:eastAsia="fr-FR"/>
        </w:rPr>
        <w:t>.</w:t>
      </w:r>
    </w:p>
    <w:p w:rsidR="00846A98" w:rsidRPr="00834905" w:rsidRDefault="00846A98" w:rsidP="00846A98">
      <w:pPr>
        <w:spacing w:line="169" w:lineRule="atLeast"/>
        <w:rPr>
          <w:rFonts w:ascii="Calibri" w:hAnsi="Calibri" w:cs="Times New Roman"/>
          <w:color w:val="000000"/>
          <w:sz w:val="22"/>
          <w:szCs w:val="22"/>
          <w:lang w:val="en-GB" w:eastAsia="fr-FR"/>
        </w:rPr>
      </w:pPr>
    </w:p>
    <w:p w:rsidR="00846A98" w:rsidRPr="00834905" w:rsidRDefault="00846A98" w:rsidP="00846A98">
      <w:pPr>
        <w:rPr>
          <w:rFonts w:ascii="Calibri" w:hAnsi="Calibri" w:cs="Times New Roman"/>
          <w:color w:val="000000"/>
          <w:sz w:val="22"/>
          <w:szCs w:val="22"/>
          <w:lang w:val="en-GB" w:eastAsia="fr-FR"/>
        </w:rPr>
      </w:pPr>
      <w:r w:rsidRPr="00834905">
        <w:rPr>
          <w:rFonts w:ascii="Arial" w:hAnsi="Arial" w:cs="Times New Roman"/>
          <w:b/>
          <w:color w:val="FF0000"/>
          <w:lang w:val="en-GB" w:eastAsia="fr-FR"/>
        </w:rPr>
        <w:t> </w:t>
      </w:r>
    </w:p>
    <w:p w:rsidR="00846A98" w:rsidRPr="00834905" w:rsidRDefault="00846A98" w:rsidP="00846A98">
      <w:pPr>
        <w:rPr>
          <w:rFonts w:ascii="Helvetica" w:hAnsi="Helvetica"/>
          <w:color w:val="000000"/>
          <w:sz w:val="18"/>
          <w:szCs w:val="18"/>
          <w:lang w:val="en-GB" w:eastAsia="fr-FR"/>
        </w:rPr>
      </w:pPr>
      <w:r w:rsidRPr="00834905">
        <w:rPr>
          <w:rFonts w:ascii="Helvetica" w:hAnsi="Helvetica"/>
          <w:color w:val="000000"/>
          <w:sz w:val="18"/>
          <w:szCs w:val="18"/>
          <w:lang w:val="en-GB" w:eastAsia="fr-FR"/>
        </w:rPr>
        <w:br/>
      </w:r>
      <w:r w:rsidRPr="00834905">
        <w:rPr>
          <w:rFonts w:ascii="Helvetica" w:hAnsi="Helvetica"/>
          <w:b/>
          <w:color w:val="7E7D81"/>
          <w:sz w:val="18"/>
          <w:szCs w:val="18"/>
          <w:lang w:val="en-GB" w:eastAsia="fr-FR"/>
        </w:rPr>
        <w:t>Maud Ceuterick</w:t>
      </w:r>
    </w:p>
    <w:p w:rsidR="00846A98" w:rsidRPr="00834905" w:rsidRDefault="00846A98" w:rsidP="00846A98">
      <w:pPr>
        <w:rPr>
          <w:rFonts w:ascii="Helvetica" w:hAnsi="Helvetica"/>
          <w:color w:val="000000"/>
          <w:sz w:val="18"/>
          <w:szCs w:val="18"/>
          <w:lang w:val="en-GB" w:eastAsia="fr-FR"/>
        </w:rPr>
      </w:pPr>
      <w:r w:rsidRPr="00834905">
        <w:rPr>
          <w:rFonts w:ascii="Helvetica" w:hAnsi="Helvetica"/>
          <w:color w:val="7E7D81"/>
          <w:sz w:val="18"/>
          <w:szCs w:val="18"/>
          <w:lang w:val="en-GB" w:eastAsia="fr-FR"/>
        </w:rPr>
        <w:t>Researcher in Film and Media Studies,</w:t>
      </w:r>
      <w:r w:rsidRPr="00834905">
        <w:rPr>
          <w:rFonts w:ascii="Helvetica" w:hAnsi="Helvetica"/>
          <w:color w:val="7E7D81"/>
          <w:sz w:val="18"/>
          <w:szCs w:val="18"/>
          <w:lang w:val="en-GB" w:eastAsia="fr-FR"/>
        </w:rPr>
        <w:br/>
        <w:t>Department of Information Science and Media Studies</w:t>
      </w:r>
      <w:r w:rsidRPr="00834905">
        <w:rPr>
          <w:rFonts w:ascii="Helvetica" w:hAnsi="Helvetica"/>
          <w:color w:val="7E7D81"/>
          <w:sz w:val="18"/>
          <w:szCs w:val="18"/>
          <w:lang w:val="en-GB" w:eastAsia="fr-FR"/>
        </w:rPr>
        <w:br/>
        <w:t>University of Bergen, Norway</w:t>
      </w:r>
      <w:r w:rsidRPr="00834905">
        <w:rPr>
          <w:rFonts w:ascii="Helvetica" w:hAnsi="Helvetica"/>
          <w:color w:val="000000"/>
          <w:sz w:val="18"/>
          <w:szCs w:val="18"/>
          <w:lang w:val="en-GB" w:eastAsia="fr-FR"/>
        </w:rPr>
        <w:br/>
      </w:r>
      <w:hyperlink r:id="rId8" w:history="1">
        <w:r w:rsidRPr="00834905">
          <w:rPr>
            <w:rFonts w:ascii="Helvetica" w:hAnsi="Helvetica"/>
            <w:color w:val="0000FF"/>
            <w:sz w:val="18"/>
            <w:u w:val="single"/>
            <w:lang w:val="en-GB" w:eastAsia="fr-FR"/>
          </w:rPr>
          <w:t>https://www.uib.no/en/persons/Maud.Ceuterick</w:t>
        </w:r>
      </w:hyperlink>
      <w:r w:rsidRPr="00834905">
        <w:rPr>
          <w:rFonts w:ascii="Helvetica" w:hAnsi="Helvetica"/>
          <w:color w:val="000000"/>
          <w:sz w:val="18"/>
          <w:szCs w:val="18"/>
          <w:lang w:val="en-GB" w:eastAsia="fr-FR"/>
        </w:rPr>
        <w:br/>
      </w:r>
      <w:r w:rsidRPr="00834905">
        <w:rPr>
          <w:rFonts w:ascii="Helvetica" w:hAnsi="Helvetica"/>
          <w:color w:val="000000"/>
          <w:sz w:val="18"/>
          <w:szCs w:val="18"/>
          <w:lang w:val="en-GB" w:eastAsia="fr-FR"/>
        </w:rPr>
        <w:br/>
      </w:r>
      <w:r w:rsidRPr="00834905">
        <w:rPr>
          <w:rFonts w:ascii="Helvetica" w:hAnsi="Helvetica"/>
          <w:b/>
          <w:color w:val="7E7D81"/>
          <w:sz w:val="18"/>
          <w:szCs w:val="18"/>
          <w:lang w:val="en-GB" w:eastAsia="fr-FR"/>
        </w:rPr>
        <w:t>Leader of CHANSE-Horizon 2020 project DIGISCREENS</w:t>
      </w:r>
      <w:r w:rsidRPr="00834905">
        <w:rPr>
          <w:rFonts w:ascii="Helvetica" w:hAnsi="Helvetica"/>
          <w:color w:val="7E7D81"/>
          <w:sz w:val="18"/>
          <w:szCs w:val="18"/>
          <w:lang w:val="en-GB" w:eastAsia="fr-FR"/>
        </w:rPr>
        <w:t>: Identities and democratic values on European digital screens: Distribution, reception, and representation</w:t>
      </w:r>
      <w:r w:rsidRPr="00834905">
        <w:rPr>
          <w:rFonts w:ascii="Helvetica" w:hAnsi="Helvetica"/>
          <w:color w:val="000000"/>
          <w:sz w:val="18"/>
          <w:szCs w:val="18"/>
          <w:lang w:val="en-GB" w:eastAsia="fr-FR"/>
        </w:rPr>
        <w:br/>
      </w:r>
      <w:hyperlink r:id="rId9" w:history="1">
        <w:r w:rsidRPr="00834905">
          <w:rPr>
            <w:rFonts w:ascii="Helvetica" w:hAnsi="Helvetica"/>
            <w:color w:val="0000FF"/>
            <w:sz w:val="18"/>
            <w:u w:val="single"/>
            <w:lang w:val="en-GB" w:eastAsia="fr-FR"/>
          </w:rPr>
          <w:t>https://www.uib.no/en/digiscreens</w:t>
        </w:r>
      </w:hyperlink>
    </w:p>
    <w:p w:rsidR="00E31C48" w:rsidRPr="00834905" w:rsidRDefault="00834905">
      <w:pPr>
        <w:rPr>
          <w:lang w:val="en-GB"/>
        </w:rPr>
      </w:pPr>
    </w:p>
    <w:sectPr w:rsidR="00E31C48" w:rsidRPr="00834905" w:rsidSect="001374E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6A98"/>
    <w:rsid w:val="00834905"/>
    <w:rsid w:val="00846A98"/>
  </w:rsids>
  <m:mathPr>
    <m:mathFont m:val="Arial Narrow"/>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4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heading">
    <w:name w:val="heading"/>
    <w:basedOn w:val="Normal"/>
    <w:rsid w:val="00846A98"/>
    <w:pPr>
      <w:spacing w:beforeLines="1" w:afterLines="1"/>
    </w:pPr>
    <w:rPr>
      <w:rFonts w:ascii="Times" w:hAnsi="Times"/>
      <w:sz w:val="20"/>
      <w:szCs w:val="20"/>
      <w:lang w:eastAsia="fr-FR"/>
    </w:rPr>
  </w:style>
  <w:style w:type="paragraph" w:styleId="NormalWeb">
    <w:name w:val="Normal (Web)"/>
    <w:basedOn w:val="Normal"/>
    <w:uiPriority w:val="99"/>
    <w:rsid w:val="00846A98"/>
    <w:pPr>
      <w:spacing w:beforeLines="1" w:afterLines="1"/>
    </w:pPr>
    <w:rPr>
      <w:rFonts w:ascii="Times" w:hAnsi="Times" w:cs="Times New Roman"/>
      <w:sz w:val="20"/>
      <w:szCs w:val="20"/>
      <w:lang w:eastAsia="fr-FR"/>
    </w:rPr>
  </w:style>
  <w:style w:type="paragraph" w:styleId="Sansinterligne">
    <w:name w:val="No Spacing"/>
    <w:basedOn w:val="Normal"/>
    <w:uiPriority w:val="1"/>
    <w:rsid w:val="00846A98"/>
    <w:pPr>
      <w:spacing w:beforeLines="1" w:afterLines="1"/>
    </w:pPr>
    <w:rPr>
      <w:rFonts w:ascii="Times" w:hAnsi="Times"/>
      <w:sz w:val="20"/>
      <w:szCs w:val="20"/>
      <w:lang w:eastAsia="fr-FR"/>
    </w:rPr>
  </w:style>
  <w:style w:type="paragraph" w:customStyle="1" w:styleId="body">
    <w:name w:val="body"/>
    <w:basedOn w:val="Normal"/>
    <w:rsid w:val="00846A98"/>
    <w:pPr>
      <w:spacing w:beforeLines="1" w:afterLines="1"/>
    </w:pPr>
    <w:rPr>
      <w:rFonts w:ascii="Times" w:hAnsi="Times"/>
      <w:sz w:val="20"/>
      <w:szCs w:val="20"/>
      <w:lang w:eastAsia="fr-FR"/>
    </w:rPr>
  </w:style>
  <w:style w:type="character" w:styleId="Lienhypertexte">
    <w:name w:val="Hyperlink"/>
    <w:basedOn w:val="Policepardfaut"/>
    <w:uiPriority w:val="99"/>
    <w:rsid w:val="00846A98"/>
    <w:rPr>
      <w:color w:val="0000FF"/>
      <w:u w:val="single"/>
    </w:rPr>
  </w:style>
  <w:style w:type="character" w:customStyle="1" w:styleId="apple-converted-space">
    <w:name w:val="apple-converted-space"/>
    <w:basedOn w:val="Policepardfaut"/>
    <w:rsid w:val="00846A98"/>
  </w:style>
</w:styles>
</file>

<file path=word/webSettings.xml><?xml version="1.0" encoding="utf-8"?>
<w:webSettings xmlns:r="http://schemas.openxmlformats.org/officeDocument/2006/relationships" xmlns:w="http://schemas.openxmlformats.org/wordprocessingml/2006/main">
  <w:divs>
    <w:div w:id="2088266545">
      <w:bodyDiv w:val="1"/>
      <w:marLeft w:val="0"/>
      <w:marRight w:val="0"/>
      <w:marTop w:val="0"/>
      <w:marBottom w:val="0"/>
      <w:divBdr>
        <w:top w:val="none" w:sz="0" w:space="0" w:color="auto"/>
        <w:left w:val="none" w:sz="0" w:space="0" w:color="auto"/>
        <w:bottom w:val="none" w:sz="0" w:space="0" w:color="auto"/>
        <w:right w:val="none" w:sz="0" w:space="0" w:color="auto"/>
      </w:divBdr>
      <w:divsChild>
        <w:div w:id="1196574148">
          <w:marLeft w:val="0"/>
          <w:marRight w:val="0"/>
          <w:marTop w:val="0"/>
          <w:marBottom w:val="0"/>
          <w:divBdr>
            <w:top w:val="none" w:sz="0" w:space="0" w:color="auto"/>
            <w:left w:val="none" w:sz="0" w:space="0" w:color="auto"/>
            <w:bottom w:val="none" w:sz="0" w:space="0" w:color="auto"/>
            <w:right w:val="none" w:sz="0" w:space="0" w:color="auto"/>
          </w:divBdr>
          <w:divsChild>
            <w:div w:id="1557668498">
              <w:marLeft w:val="0"/>
              <w:marRight w:val="0"/>
              <w:marTop w:val="0"/>
              <w:marBottom w:val="0"/>
              <w:divBdr>
                <w:top w:val="none" w:sz="0" w:space="0" w:color="auto"/>
                <w:left w:val="none" w:sz="0" w:space="0" w:color="auto"/>
                <w:bottom w:val="none" w:sz="0" w:space="0" w:color="auto"/>
                <w:right w:val="none" w:sz="0" w:space="0" w:color="auto"/>
              </w:divBdr>
              <w:divsChild>
                <w:div w:id="1998147538">
                  <w:marLeft w:val="0"/>
                  <w:marRight w:val="0"/>
                  <w:marTop w:val="0"/>
                  <w:marBottom w:val="0"/>
                  <w:divBdr>
                    <w:top w:val="none" w:sz="0" w:space="0" w:color="auto"/>
                    <w:left w:val="none" w:sz="0" w:space="0" w:color="auto"/>
                    <w:bottom w:val="none" w:sz="0" w:space="0" w:color="auto"/>
                    <w:right w:val="none" w:sz="0" w:space="0" w:color="auto"/>
                  </w:divBdr>
                </w:div>
                <w:div w:id="15180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ib.no/en/digiscreens" TargetMode="External"/><Relationship Id="rId5" Type="http://schemas.openxmlformats.org/officeDocument/2006/relationships/hyperlink" Target="https://www.jobbnorge.no/en/available-jobs/job/245076/two-year-research-fellow-position-at-digiscreens" TargetMode="External"/><Relationship Id="rId6" Type="http://schemas.openxmlformats.org/officeDocument/2006/relationships/hyperlink" Target="mailto:maud.ceuterick@uib.no" TargetMode="External"/><Relationship Id="rId7" Type="http://schemas.openxmlformats.org/officeDocument/2006/relationships/hyperlink" Target="mailto:pernille.hole@uib.no" TargetMode="External"/><Relationship Id="rId8" Type="http://schemas.openxmlformats.org/officeDocument/2006/relationships/hyperlink" Target="https://www.uib.no/en/persons/Maud.Ceuterick" TargetMode="External"/><Relationship Id="rId9" Type="http://schemas.openxmlformats.org/officeDocument/2006/relationships/hyperlink" Target="https://www.uib.no/en/digiscree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4768</Characters>
  <Application>Microsoft Macintosh Word</Application>
  <DocSecurity>0</DocSecurity>
  <Lines>39</Lines>
  <Paragraphs>9</Paragraphs>
  <ScaleCrop>false</ScaleCrop>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cp:lastModifiedBy>CD</cp:lastModifiedBy>
  <cp:revision>2</cp:revision>
  <dcterms:created xsi:type="dcterms:W3CDTF">2023-05-11T12:12:00Z</dcterms:created>
  <dcterms:modified xsi:type="dcterms:W3CDTF">2023-05-11T12:12:00Z</dcterms:modified>
</cp:coreProperties>
</file>